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3" w:rsidRDefault="00324053" w:rsidP="000A2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523941"/>
            <wp:effectExtent l="19050" t="0" r="0" b="0"/>
            <wp:docPr id="1" name="Рисунок 1" descr="C:\Users\User\Desktop\Отчет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скан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53" w:rsidRDefault="00324053" w:rsidP="000A2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53" w:rsidRDefault="00324053" w:rsidP="000A2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53" w:rsidRDefault="00324053" w:rsidP="000A2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053" w:rsidRDefault="00324053" w:rsidP="000A2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C83" w:rsidRDefault="000A2C83" w:rsidP="000A2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</w:t>
      </w:r>
      <w:r>
        <w:rPr>
          <w:rFonts w:ascii="Times New Roman" w:hAnsi="Times New Roman" w:cs="Times New Roman"/>
          <w:sz w:val="24"/>
          <w:szCs w:val="24"/>
        </w:rPr>
        <w:t>ьное учреждение «Детский сад № 10</w:t>
      </w:r>
      <w:r w:rsidRPr="006848E4">
        <w:rPr>
          <w:rFonts w:ascii="Times New Roman" w:hAnsi="Times New Roman" w:cs="Times New Roman"/>
          <w:sz w:val="24"/>
          <w:szCs w:val="24"/>
        </w:rPr>
        <w:t>»</w:t>
      </w:r>
    </w:p>
    <w:p w:rsidR="000A2C83" w:rsidRPr="006848E4" w:rsidRDefault="000A2C83" w:rsidP="000A2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Коровий ручей  (МБДОУ «Детский сад № 10» с. Коровий ручей</w:t>
      </w:r>
      <w:r w:rsidRPr="006848E4">
        <w:rPr>
          <w:rFonts w:ascii="Times New Roman" w:hAnsi="Times New Roman" w:cs="Times New Roman"/>
          <w:sz w:val="24"/>
          <w:szCs w:val="24"/>
        </w:rPr>
        <w:t>)</w:t>
      </w:r>
    </w:p>
    <w:p w:rsidR="000A2C83" w:rsidRDefault="000A2C83" w:rsidP="000A2C8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C83" w:rsidRDefault="000A2C83" w:rsidP="000A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83" w:rsidRPr="006848E4" w:rsidRDefault="000A2C83" w:rsidP="000A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        Утверждено</w:t>
      </w:r>
    </w:p>
    <w:p w:rsidR="000A2C83" w:rsidRPr="006848E4" w:rsidRDefault="000A2C83" w:rsidP="000A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                                          приказом № 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A2C83" w:rsidRPr="006848E4" w:rsidRDefault="000A2C83" w:rsidP="000A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«22</w:t>
      </w:r>
      <w:r w:rsidRPr="006848E4">
        <w:rPr>
          <w:rFonts w:ascii="Times New Roman" w:hAnsi="Times New Roman" w:cs="Times New Roman"/>
          <w:sz w:val="24"/>
          <w:szCs w:val="24"/>
        </w:rPr>
        <w:t xml:space="preserve"> »  марта 2019 г. </w:t>
      </w:r>
    </w:p>
    <w:p w:rsidR="000A2C83" w:rsidRPr="006848E4" w:rsidRDefault="000A2C83" w:rsidP="000A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4</w:t>
      </w:r>
    </w:p>
    <w:p w:rsidR="000A2C83" w:rsidRPr="006848E4" w:rsidRDefault="000A2C83" w:rsidP="000A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20</w:t>
      </w:r>
      <w:r w:rsidRPr="006848E4">
        <w:rPr>
          <w:rFonts w:ascii="Times New Roman" w:hAnsi="Times New Roman" w:cs="Times New Roman"/>
          <w:sz w:val="24"/>
          <w:szCs w:val="24"/>
        </w:rPr>
        <w:t>» марта  2019г</w:t>
      </w:r>
    </w:p>
    <w:p w:rsidR="000A2C83" w:rsidRDefault="000A2C83" w:rsidP="000A2C8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2C83" w:rsidRDefault="000A2C83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66E" w:rsidRDefault="00B015A4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="00244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27F" w:rsidRDefault="002443C0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r w:rsidR="00E771E1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10» с. Коровий Р</w:t>
      </w:r>
      <w:r>
        <w:rPr>
          <w:rFonts w:ascii="Times New Roman" w:hAnsi="Times New Roman" w:cs="Times New Roman"/>
          <w:b/>
          <w:bCs/>
          <w:sz w:val="28"/>
          <w:szCs w:val="28"/>
        </w:rPr>
        <w:t>учей</w:t>
      </w:r>
    </w:p>
    <w:p w:rsidR="003C7EE1" w:rsidRDefault="008D3AEC" w:rsidP="009162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2443C0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3C7EE1" w:rsidRPr="009162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04539" w:rsidRPr="00E04539" w:rsidRDefault="00E04539" w:rsidP="00E0453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</w:t>
      </w: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="005077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04539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Аналитическая часть</w:t>
      </w:r>
    </w:p>
    <w:p w:rsidR="00D02B06" w:rsidRPr="00107844" w:rsidRDefault="00D02B06" w:rsidP="0038610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0774B">
        <w:rPr>
          <w:rFonts w:ascii="Times New Roman" w:hAnsi="Times New Roman" w:cs="Times New Roman"/>
          <w:b/>
          <w:bCs/>
          <w:sz w:val="24"/>
          <w:szCs w:val="24"/>
        </w:rPr>
        <w:t>ие сведения об организации</w:t>
      </w:r>
    </w:p>
    <w:p w:rsidR="006605BE" w:rsidRPr="00107844" w:rsidRDefault="003C7EE1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2443C0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107844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6B58C6">
        <w:rPr>
          <w:rFonts w:ascii="Times New Roman" w:hAnsi="Times New Roman" w:cs="Times New Roman"/>
          <w:sz w:val="24"/>
          <w:szCs w:val="24"/>
        </w:rPr>
        <w:t>учреждение</w:t>
      </w:r>
      <w:r w:rsidR="009B02DD" w:rsidRPr="00107844">
        <w:rPr>
          <w:rFonts w:ascii="Times New Roman" w:hAnsi="Times New Roman" w:cs="Times New Roman"/>
          <w:sz w:val="24"/>
          <w:szCs w:val="24"/>
        </w:rPr>
        <w:t xml:space="preserve"> «</w:t>
      </w:r>
      <w:r w:rsidR="002443C0">
        <w:rPr>
          <w:rFonts w:ascii="Times New Roman" w:hAnsi="Times New Roman" w:cs="Times New Roman"/>
          <w:sz w:val="24"/>
          <w:szCs w:val="24"/>
        </w:rPr>
        <w:t>Детский сад № 10</w:t>
      </w:r>
      <w:r w:rsidR="001561DA" w:rsidRPr="00107844">
        <w:rPr>
          <w:rFonts w:ascii="Times New Roman" w:hAnsi="Times New Roman" w:cs="Times New Roman"/>
          <w:sz w:val="24"/>
          <w:szCs w:val="24"/>
        </w:rPr>
        <w:t>»</w:t>
      </w:r>
      <w:r w:rsidR="00E771E1">
        <w:rPr>
          <w:rFonts w:ascii="Times New Roman" w:hAnsi="Times New Roman" w:cs="Times New Roman"/>
          <w:sz w:val="24"/>
          <w:szCs w:val="24"/>
        </w:rPr>
        <w:t xml:space="preserve"> с. Коровий Р</w:t>
      </w:r>
      <w:r w:rsidR="002443C0">
        <w:rPr>
          <w:rFonts w:ascii="Times New Roman" w:hAnsi="Times New Roman" w:cs="Times New Roman"/>
          <w:sz w:val="24"/>
          <w:szCs w:val="24"/>
        </w:rPr>
        <w:t>учей</w:t>
      </w:r>
      <w:r w:rsidR="00E771E1">
        <w:rPr>
          <w:rFonts w:ascii="Times New Roman" w:hAnsi="Times New Roman" w:cs="Times New Roman"/>
          <w:sz w:val="24"/>
          <w:szCs w:val="24"/>
        </w:rPr>
        <w:t xml:space="preserve"> </w:t>
      </w:r>
      <w:r w:rsidR="008C00BC">
        <w:rPr>
          <w:rFonts w:ascii="Times New Roman" w:hAnsi="Times New Roman" w:cs="Times New Roman"/>
          <w:sz w:val="24"/>
          <w:szCs w:val="24"/>
        </w:rPr>
        <w:t>функционирует с 1990</w:t>
      </w:r>
      <w:r w:rsidRPr="001078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43C0">
        <w:rPr>
          <w:rFonts w:ascii="Times New Roman" w:hAnsi="Times New Roman" w:cs="Times New Roman"/>
          <w:sz w:val="24"/>
          <w:szCs w:val="24"/>
        </w:rPr>
        <w:t>.</w:t>
      </w:r>
      <w:r w:rsidR="0050774B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 xml:space="preserve">Здание расположено по адресу: РК,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</w:t>
      </w:r>
      <w:r w:rsidR="002443C0">
        <w:rPr>
          <w:rFonts w:ascii="Times New Roman" w:hAnsi="Times New Roman" w:cs="Times New Roman"/>
          <w:sz w:val="24"/>
          <w:szCs w:val="24"/>
        </w:rPr>
        <w:t>т</w:t>
      </w:r>
      <w:r w:rsidR="0032766E">
        <w:rPr>
          <w:rFonts w:ascii="Times New Roman" w:hAnsi="Times New Roman" w:cs="Times New Roman"/>
          <w:sz w:val="24"/>
          <w:szCs w:val="24"/>
        </w:rPr>
        <w:t>ь-Цилемский</w:t>
      </w:r>
      <w:proofErr w:type="spellEnd"/>
      <w:r w:rsidR="0032766E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3276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766E">
        <w:rPr>
          <w:rFonts w:ascii="Times New Roman" w:hAnsi="Times New Roman" w:cs="Times New Roman"/>
          <w:sz w:val="24"/>
          <w:szCs w:val="24"/>
        </w:rPr>
        <w:t xml:space="preserve"> с. Коровий Р</w:t>
      </w:r>
      <w:r w:rsidR="002443C0">
        <w:rPr>
          <w:rFonts w:ascii="Times New Roman" w:hAnsi="Times New Roman" w:cs="Times New Roman"/>
          <w:sz w:val="24"/>
          <w:szCs w:val="24"/>
        </w:rPr>
        <w:t>учей ул. Школьная д. 4</w:t>
      </w:r>
    </w:p>
    <w:p w:rsidR="00D02B06" w:rsidRPr="00107844" w:rsidRDefault="00D02B0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Полное наименование ОУ</w:t>
      </w:r>
      <w:r w:rsidRPr="00107844">
        <w:rPr>
          <w:rFonts w:ascii="Times New Roman" w:hAnsi="Times New Roman" w:cs="Times New Roman"/>
          <w:sz w:val="24"/>
          <w:szCs w:val="24"/>
        </w:rPr>
        <w:t xml:space="preserve">: муниципальное бюджетное </w:t>
      </w:r>
      <w:r w:rsidR="002443C0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6B58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2443C0">
        <w:rPr>
          <w:rFonts w:ascii="Times New Roman" w:hAnsi="Times New Roman" w:cs="Times New Roman"/>
          <w:sz w:val="24"/>
          <w:szCs w:val="24"/>
        </w:rPr>
        <w:t xml:space="preserve"> «Детский сад № 10</w:t>
      </w:r>
      <w:r w:rsidRPr="00107844">
        <w:rPr>
          <w:rFonts w:ascii="Times New Roman" w:hAnsi="Times New Roman" w:cs="Times New Roman"/>
          <w:sz w:val="24"/>
          <w:szCs w:val="24"/>
        </w:rPr>
        <w:t>»</w:t>
      </w:r>
      <w:r w:rsidR="002443C0">
        <w:rPr>
          <w:rFonts w:ascii="Times New Roman" w:hAnsi="Times New Roman" w:cs="Times New Roman"/>
          <w:sz w:val="24"/>
          <w:szCs w:val="24"/>
        </w:rPr>
        <w:t xml:space="preserve"> с. Коровий ручей</w:t>
      </w:r>
    </w:p>
    <w:p w:rsidR="0091627F" w:rsidRDefault="00D02B06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Сокращённое наименование ОУ</w:t>
      </w:r>
      <w:r w:rsidRPr="00107844">
        <w:rPr>
          <w:rFonts w:ascii="Times New Roman" w:hAnsi="Times New Roman" w:cs="Times New Roman"/>
          <w:sz w:val="24"/>
          <w:szCs w:val="24"/>
        </w:rPr>
        <w:t>: МБ</w:t>
      </w:r>
      <w:r w:rsidR="002443C0">
        <w:rPr>
          <w:rFonts w:ascii="Times New Roman" w:hAnsi="Times New Roman" w:cs="Times New Roman"/>
          <w:sz w:val="24"/>
          <w:szCs w:val="24"/>
        </w:rPr>
        <w:t>Д</w:t>
      </w:r>
      <w:r w:rsidRPr="00107844">
        <w:rPr>
          <w:rFonts w:ascii="Times New Roman" w:hAnsi="Times New Roman" w:cs="Times New Roman"/>
          <w:sz w:val="24"/>
          <w:szCs w:val="24"/>
        </w:rPr>
        <w:t>ОУ «</w:t>
      </w:r>
      <w:r w:rsidR="002443C0">
        <w:rPr>
          <w:rFonts w:ascii="Times New Roman" w:hAnsi="Times New Roman" w:cs="Times New Roman"/>
          <w:sz w:val="24"/>
          <w:szCs w:val="24"/>
        </w:rPr>
        <w:t>Детский сад № 10</w:t>
      </w:r>
      <w:r w:rsidRPr="00107844">
        <w:rPr>
          <w:rFonts w:ascii="Times New Roman" w:hAnsi="Times New Roman" w:cs="Times New Roman"/>
          <w:sz w:val="24"/>
          <w:szCs w:val="24"/>
        </w:rPr>
        <w:t>»</w:t>
      </w:r>
      <w:r w:rsidR="0032766E">
        <w:rPr>
          <w:rFonts w:ascii="Times New Roman" w:hAnsi="Times New Roman" w:cs="Times New Roman"/>
          <w:sz w:val="24"/>
          <w:szCs w:val="24"/>
        </w:rPr>
        <w:t xml:space="preserve"> с. Коровий Р</w:t>
      </w:r>
      <w:r w:rsidR="002443C0">
        <w:rPr>
          <w:rFonts w:ascii="Times New Roman" w:hAnsi="Times New Roman" w:cs="Times New Roman"/>
          <w:sz w:val="24"/>
          <w:szCs w:val="24"/>
        </w:rPr>
        <w:t>учей</w:t>
      </w:r>
    </w:p>
    <w:p w:rsidR="0050774B" w:rsidRDefault="0050774B" w:rsidP="0050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50774B" w:rsidRPr="00107844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169488</w:t>
      </w:r>
      <w:r w:rsidRPr="00107844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Усть-Циелмский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2766E">
        <w:rPr>
          <w:rFonts w:ascii="Times New Roman" w:hAnsi="Times New Roman" w:cs="Times New Roman"/>
          <w:sz w:val="24"/>
          <w:szCs w:val="24"/>
        </w:rPr>
        <w:t xml:space="preserve"> с. Коровий Р</w:t>
      </w:r>
      <w:r>
        <w:rPr>
          <w:rFonts w:ascii="Times New Roman" w:hAnsi="Times New Roman" w:cs="Times New Roman"/>
          <w:sz w:val="24"/>
          <w:szCs w:val="24"/>
        </w:rPr>
        <w:t>учей, ул. Школьная д.4</w:t>
      </w:r>
    </w:p>
    <w:p w:rsidR="0050774B" w:rsidRPr="00107844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Фактический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169488</w:t>
      </w:r>
      <w:r w:rsidRPr="00107844"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proofErr w:type="spellStart"/>
      <w:r w:rsidRPr="00107844">
        <w:rPr>
          <w:rFonts w:ascii="Times New Roman" w:hAnsi="Times New Roman" w:cs="Times New Roman"/>
          <w:sz w:val="24"/>
          <w:szCs w:val="24"/>
        </w:rPr>
        <w:t>Усть-Циелмский</w:t>
      </w:r>
      <w:proofErr w:type="spellEnd"/>
      <w:r w:rsidRPr="0010784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66E">
        <w:rPr>
          <w:rFonts w:ascii="Times New Roman" w:hAnsi="Times New Roman" w:cs="Times New Roman"/>
          <w:sz w:val="24"/>
          <w:szCs w:val="24"/>
        </w:rPr>
        <w:t>с. Коровий Р</w:t>
      </w:r>
      <w:r>
        <w:rPr>
          <w:rFonts w:ascii="Times New Roman" w:hAnsi="Times New Roman" w:cs="Times New Roman"/>
          <w:sz w:val="24"/>
          <w:szCs w:val="24"/>
        </w:rPr>
        <w:t>учей, ул. Школьная д.4</w:t>
      </w:r>
    </w:p>
    <w:p w:rsidR="0050774B" w:rsidRPr="00107844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Телефон/факс</w:t>
      </w:r>
      <w:r>
        <w:rPr>
          <w:rFonts w:ascii="Times New Roman" w:hAnsi="Times New Roman" w:cs="Times New Roman"/>
          <w:sz w:val="24"/>
          <w:szCs w:val="24"/>
        </w:rPr>
        <w:t xml:space="preserve"> 8(2141) 99500</w:t>
      </w:r>
    </w:p>
    <w:p w:rsidR="0050774B" w:rsidRPr="00E47B87" w:rsidRDefault="0050774B" w:rsidP="0050774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Электронный адрес</w:t>
      </w:r>
      <w:r w:rsidRPr="00107844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detcadruceek</w:t>
      </w:r>
      <w:proofErr w:type="spellEnd"/>
      <w:r w:rsidRPr="0028454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8454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0774B" w:rsidRPr="0050774B" w:rsidRDefault="0050774B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27F" w:rsidRPr="0050774B" w:rsidRDefault="0044219D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Учредителем </w:t>
      </w:r>
      <w:r w:rsidR="00D02B06" w:rsidRPr="005077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является:</w:t>
      </w:r>
      <w:r w:rsidR="00D02B06" w:rsidRPr="0050774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муниципального района «</w:t>
      </w:r>
      <w:proofErr w:type="spellStart"/>
      <w:r w:rsidR="00D02B06" w:rsidRPr="0050774B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D02B06" w:rsidRPr="0050774B">
        <w:rPr>
          <w:rFonts w:ascii="Times New Roman" w:hAnsi="Times New Roman" w:cs="Times New Roman"/>
          <w:sz w:val="24"/>
          <w:szCs w:val="24"/>
        </w:rPr>
        <w:t>»</w:t>
      </w:r>
    </w:p>
    <w:p w:rsidR="0091627F" w:rsidRPr="0050774B" w:rsidRDefault="002443C0" w:rsidP="00916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34356" w:rsidRPr="0050774B">
        <w:rPr>
          <w:rFonts w:ascii="Times New Roman" w:hAnsi="Times New Roman" w:cs="Times New Roman"/>
          <w:sz w:val="24"/>
          <w:szCs w:val="24"/>
        </w:rPr>
        <w:t>сад</w:t>
      </w:r>
      <w:r w:rsidR="00D02B06" w:rsidRPr="0050774B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в оперативном управлении обособленное имущество, самостоятельный баланс, лицевой счёт.</w:t>
      </w:r>
      <w:r w:rsidR="0044219D" w:rsidRPr="0050774B">
        <w:rPr>
          <w:rFonts w:ascii="Times New Roman" w:hAnsi="Times New Roman" w:cs="Times New Roman"/>
          <w:sz w:val="24"/>
          <w:szCs w:val="24"/>
        </w:rPr>
        <w:t xml:space="preserve"> </w:t>
      </w:r>
      <w:r w:rsidRPr="0050774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51CA3" w:rsidRPr="0050774B">
        <w:rPr>
          <w:rFonts w:ascii="Times New Roman" w:hAnsi="Times New Roman" w:cs="Times New Roman"/>
          <w:sz w:val="24"/>
          <w:szCs w:val="24"/>
        </w:rPr>
        <w:t>вправе от своего имени заключать договоры, сделки, приобретать имущественные и личные неимущественные права и нести обязанности, выступать истцом и ответчиком в суде.</w:t>
      </w:r>
    </w:p>
    <w:p w:rsidR="0032766E" w:rsidRDefault="0091627F" w:rsidP="0032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sz w:val="24"/>
          <w:szCs w:val="24"/>
        </w:rPr>
        <w:t xml:space="preserve">       В </w:t>
      </w:r>
      <w:r w:rsidR="002443C0" w:rsidRPr="0050774B">
        <w:rPr>
          <w:rFonts w:ascii="Times New Roman" w:hAnsi="Times New Roman" w:cs="Times New Roman"/>
          <w:sz w:val="24"/>
          <w:szCs w:val="24"/>
        </w:rPr>
        <w:t>своей деятельности детский сад</w:t>
      </w:r>
      <w:r w:rsidR="00A51CA3" w:rsidRPr="0050774B">
        <w:rPr>
          <w:rFonts w:ascii="Times New Roman" w:hAnsi="Times New Roman" w:cs="Times New Roman"/>
          <w:sz w:val="24"/>
          <w:szCs w:val="24"/>
        </w:rPr>
        <w:t xml:space="preserve"> руководствуется Конст</w:t>
      </w:r>
      <w:r w:rsidR="00284549" w:rsidRPr="0050774B">
        <w:rPr>
          <w:rFonts w:ascii="Times New Roman" w:hAnsi="Times New Roman" w:cs="Times New Roman"/>
          <w:sz w:val="24"/>
          <w:szCs w:val="24"/>
        </w:rPr>
        <w:t xml:space="preserve">итуцией Российской Федерации, Законом Российской Федерации «Об образовании в РФ»»; требованиями санитарного законодательства; Уставом МБДОУ; образовательной программой МБДОУ «Детский сад № </w:t>
      </w:r>
      <w:r w:rsidR="0032766E">
        <w:rPr>
          <w:rFonts w:ascii="Times New Roman" w:hAnsi="Times New Roman" w:cs="Times New Roman"/>
          <w:sz w:val="24"/>
          <w:szCs w:val="24"/>
        </w:rPr>
        <w:t>10» с. Коровий Р</w:t>
      </w:r>
      <w:r w:rsidR="00284549" w:rsidRPr="0050774B">
        <w:rPr>
          <w:rFonts w:ascii="Times New Roman" w:hAnsi="Times New Roman" w:cs="Times New Roman"/>
          <w:sz w:val="24"/>
          <w:szCs w:val="24"/>
        </w:rPr>
        <w:t xml:space="preserve">учей, </w:t>
      </w:r>
      <w:r w:rsidR="00A51CA3" w:rsidRPr="0050774B">
        <w:rPr>
          <w:rFonts w:ascii="Times New Roman" w:hAnsi="Times New Roman" w:cs="Times New Roman"/>
          <w:sz w:val="24"/>
          <w:szCs w:val="24"/>
        </w:rPr>
        <w:t>л</w:t>
      </w:r>
      <w:r w:rsidR="00284549" w:rsidRPr="0050774B">
        <w:rPr>
          <w:rFonts w:ascii="Times New Roman" w:hAnsi="Times New Roman" w:cs="Times New Roman"/>
          <w:sz w:val="24"/>
          <w:szCs w:val="24"/>
        </w:rPr>
        <w:t>окальными правовыми актами</w:t>
      </w:r>
      <w:r w:rsidR="00A51CA3" w:rsidRPr="0050774B">
        <w:rPr>
          <w:rFonts w:ascii="Times New Roman" w:hAnsi="Times New Roman" w:cs="Times New Roman"/>
          <w:sz w:val="24"/>
          <w:szCs w:val="24"/>
        </w:rPr>
        <w:t>.</w:t>
      </w:r>
    </w:p>
    <w:p w:rsidR="00D02B06" w:rsidRPr="00107844" w:rsidRDefault="00D02B06" w:rsidP="0032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МБ</w:t>
      </w:r>
      <w:r w:rsidR="007C6828">
        <w:rPr>
          <w:rFonts w:ascii="Times New Roman" w:hAnsi="Times New Roman" w:cs="Times New Roman"/>
          <w:sz w:val="24"/>
          <w:szCs w:val="24"/>
        </w:rPr>
        <w:t>ДОУ</w:t>
      </w:r>
      <w:r w:rsidR="0032766E">
        <w:rPr>
          <w:rFonts w:ascii="Times New Roman" w:hAnsi="Times New Roman" w:cs="Times New Roman"/>
          <w:sz w:val="24"/>
          <w:szCs w:val="24"/>
        </w:rPr>
        <w:t xml:space="preserve"> «Детский сад № 10» с. Коровий Р</w:t>
      </w:r>
      <w:r w:rsidR="007C6828">
        <w:rPr>
          <w:rFonts w:ascii="Times New Roman" w:hAnsi="Times New Roman" w:cs="Times New Roman"/>
          <w:sz w:val="24"/>
          <w:szCs w:val="24"/>
        </w:rPr>
        <w:t>учей</w:t>
      </w:r>
      <w:r w:rsidRPr="00107844">
        <w:rPr>
          <w:rFonts w:ascii="Times New Roman" w:hAnsi="Times New Roman" w:cs="Times New Roman"/>
          <w:sz w:val="24"/>
          <w:szCs w:val="24"/>
        </w:rPr>
        <w:t xml:space="preserve"> имеет лицензию на право пре</w:t>
      </w:r>
      <w:r w:rsidR="007C6828">
        <w:rPr>
          <w:rFonts w:ascii="Times New Roman" w:hAnsi="Times New Roman" w:cs="Times New Roman"/>
          <w:sz w:val="24"/>
          <w:szCs w:val="24"/>
        </w:rPr>
        <w:t>подавания выданное 30 июня</w:t>
      </w:r>
      <w:r w:rsidR="0050774B">
        <w:rPr>
          <w:rFonts w:ascii="Times New Roman" w:hAnsi="Times New Roman" w:cs="Times New Roman"/>
          <w:sz w:val="24"/>
          <w:szCs w:val="24"/>
        </w:rPr>
        <w:t xml:space="preserve"> </w:t>
      </w:r>
      <w:r w:rsidR="007C6828">
        <w:rPr>
          <w:rFonts w:ascii="Times New Roman" w:hAnsi="Times New Roman" w:cs="Times New Roman"/>
          <w:sz w:val="24"/>
          <w:szCs w:val="24"/>
        </w:rPr>
        <w:t>2015 года (серия 11Л01 № 0001267</w:t>
      </w:r>
      <w:r w:rsidRPr="0010784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7EE1" w:rsidRPr="00107844" w:rsidRDefault="007C6828" w:rsidP="006B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Детский </w:t>
      </w:r>
      <w:r w:rsidR="003C7EE1" w:rsidRPr="00107844">
        <w:rPr>
          <w:rFonts w:ascii="Times New Roman" w:hAnsi="Times New Roman" w:cs="Times New Roman"/>
          <w:sz w:val="24"/>
          <w:szCs w:val="24"/>
        </w:rPr>
        <w:t>сад представляет собой одноэтажное деревянное здание, построенное по типовому проекту</w:t>
      </w:r>
      <w:r w:rsidR="00A51CA3" w:rsidRPr="00107844">
        <w:rPr>
          <w:rFonts w:ascii="Times New Roman" w:hAnsi="Times New Roman" w:cs="Times New Roman"/>
          <w:sz w:val="24"/>
          <w:szCs w:val="24"/>
        </w:rPr>
        <w:t>, рассчитанное на 50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3C7EE1" w:rsidRPr="00107844" w:rsidRDefault="007C6828" w:rsidP="006B5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на 31 декабря 2018 г – 52 ребёнка. Две разновозрастные группы: с</w:t>
      </w:r>
      <w:r w:rsidR="00442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1,5 до 4 </w:t>
      </w:r>
      <w:r w:rsidR="0050774B">
        <w:rPr>
          <w:rFonts w:ascii="Times New Roman" w:hAnsi="Times New Roman" w:cs="Times New Roman"/>
          <w:sz w:val="24"/>
          <w:szCs w:val="24"/>
        </w:rPr>
        <w:t xml:space="preserve">– 24 ребёнка </w:t>
      </w:r>
      <w:r>
        <w:rPr>
          <w:rFonts w:ascii="Times New Roman" w:hAnsi="Times New Roman" w:cs="Times New Roman"/>
          <w:sz w:val="24"/>
          <w:szCs w:val="24"/>
        </w:rPr>
        <w:t>и с 5 до 7лет</w:t>
      </w:r>
      <w:r w:rsidR="0050774B">
        <w:rPr>
          <w:rFonts w:ascii="Times New Roman" w:hAnsi="Times New Roman" w:cs="Times New Roman"/>
          <w:sz w:val="24"/>
          <w:szCs w:val="24"/>
        </w:rPr>
        <w:t xml:space="preserve"> – 28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B4" w:rsidRDefault="007C6828" w:rsidP="0091627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="003C7EE1" w:rsidRPr="00107844">
        <w:rPr>
          <w:rFonts w:ascii="Times New Roman" w:hAnsi="Times New Roman" w:cs="Times New Roman"/>
          <w:sz w:val="24"/>
          <w:szCs w:val="24"/>
        </w:rPr>
        <w:t>сад работает в режиме 5-дневной рабочей недели.</w:t>
      </w:r>
      <w:r w:rsidR="001164BB">
        <w:rPr>
          <w:rFonts w:ascii="Times New Roman" w:hAnsi="Times New Roman" w:cs="Times New Roman"/>
          <w:sz w:val="24"/>
          <w:szCs w:val="24"/>
        </w:rPr>
        <w:t xml:space="preserve"> </w:t>
      </w:r>
      <w:r w:rsidR="0067080F" w:rsidRPr="00107844">
        <w:rPr>
          <w:rFonts w:ascii="Times New Roman" w:hAnsi="Times New Roman" w:cs="Times New Roman"/>
          <w:sz w:val="24"/>
          <w:szCs w:val="24"/>
        </w:rPr>
        <w:t>В</w:t>
      </w:r>
      <w:r w:rsidR="003C7EE1" w:rsidRPr="00107844">
        <w:rPr>
          <w:rFonts w:ascii="Times New Roman" w:hAnsi="Times New Roman" w:cs="Times New Roman"/>
          <w:sz w:val="24"/>
          <w:szCs w:val="24"/>
        </w:rPr>
        <w:t>ыходные дни: суббота, воскресенье и нерабочие праздничные дни в    соответствии с действующим законод</w:t>
      </w:r>
      <w:r w:rsidR="0067080F" w:rsidRPr="00107844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0774B" w:rsidRDefault="0050774B" w:rsidP="00386107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управления организации</w:t>
      </w:r>
    </w:p>
    <w:p w:rsidR="0050774B" w:rsidRPr="0050774B" w:rsidRDefault="0050774B" w:rsidP="0050774B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774B">
        <w:rPr>
          <w:rFonts w:ascii="Times New Roman" w:hAnsi="Times New Roman" w:cs="Times New Roman"/>
          <w:color w:val="000000"/>
        </w:rPr>
        <w:t>Управление осуществляется в соответствии с Законом "Об образовании в РФ" № 273-ФЗ от 29.12.2012 г., РК "Об образовании", Уставом</w:t>
      </w:r>
      <w:r>
        <w:rPr>
          <w:rFonts w:ascii="Times New Roman" w:hAnsi="Times New Roman" w:cs="Times New Roman"/>
          <w:color w:val="000000"/>
        </w:rPr>
        <w:t xml:space="preserve"> МБДОУ «Детский сад № 10»</w:t>
      </w:r>
      <w:r w:rsidRPr="0050774B">
        <w:rPr>
          <w:rFonts w:ascii="Times New Roman" w:hAnsi="Times New Roman" w:cs="Times New Roman"/>
          <w:color w:val="000000"/>
        </w:rPr>
        <w:t>. Управление строится на принципах единоначалия и самоуправления, обеспечивающих государственно-общественный характер управления учреждением</w:t>
      </w:r>
      <w:r>
        <w:rPr>
          <w:rFonts w:ascii="Times New Roman" w:hAnsi="Times New Roman" w:cs="Times New Roman"/>
          <w:color w:val="000000"/>
        </w:rPr>
        <w:t xml:space="preserve">, </w:t>
      </w:r>
      <w:r w:rsidRPr="0050774B">
        <w:rPr>
          <w:rFonts w:ascii="Times New Roman" w:hAnsi="Times New Roman" w:cs="Times New Roman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50774B" w:rsidRPr="0050774B" w:rsidRDefault="0050774B" w:rsidP="005077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bCs/>
          <w:sz w:val="24"/>
          <w:szCs w:val="24"/>
        </w:rPr>
        <w:t xml:space="preserve">Органы управления, действующие в </w:t>
      </w:r>
      <w:r>
        <w:rPr>
          <w:rFonts w:ascii="Times New Roman" w:hAnsi="Times New Roman" w:cs="Times New Roman"/>
          <w:bCs/>
          <w:sz w:val="24"/>
          <w:szCs w:val="24"/>
        </w:rPr>
        <w:t>МБДОУ «Детский сад № 10»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8"/>
        <w:gridCol w:w="7138"/>
      </w:tblGrid>
      <w:tr w:rsidR="0050774B" w:rsidRPr="00055452" w:rsidTr="0050774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center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center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Функции</w:t>
            </w:r>
          </w:p>
        </w:tc>
      </w:tr>
      <w:tr w:rsidR="0050774B" w:rsidRPr="00055452" w:rsidTr="0050774B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Контролирует работу и обеспечивает эффективную работу организации, утверждает штатное расписание, отчетные документы организации, осуществляет общее руководство Детским садом.</w:t>
            </w:r>
          </w:p>
        </w:tc>
      </w:tr>
      <w:tr w:rsidR="0050774B" w:rsidRPr="00055452" w:rsidTr="0050774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развития образовательных услуг;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регламентации образовательных отношений;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разработки образовательных программ;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выбора учебников, учебных пособий, средств обучения и воспитания;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материально-технического обеспечения образовательного процесса;</w:t>
            </w:r>
          </w:p>
          <w:p w:rsidR="0050774B" w:rsidRPr="00055452" w:rsidRDefault="0050774B" w:rsidP="0050774B">
            <w:pPr>
              <w:spacing w:after="0" w:line="240" w:lineRule="auto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аттестации, повышении квалификации педагогических работников;</w:t>
            </w:r>
          </w:p>
        </w:tc>
      </w:tr>
      <w:tr w:rsidR="0050774B" w:rsidRPr="00055452" w:rsidTr="0050774B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50774B" w:rsidRPr="00055452" w:rsidRDefault="0050774B" w:rsidP="0050774B">
            <w:pPr>
              <w:spacing w:after="0" w:line="240" w:lineRule="auto"/>
              <w:jc w:val="both"/>
              <w:rPr>
                <w:rStyle w:val="ac"/>
                <w:color w:val="000000" w:themeColor="text1"/>
              </w:rPr>
            </w:pPr>
            <w:r w:rsidRPr="00055452">
              <w:rPr>
                <w:rStyle w:val="ac"/>
                <w:color w:val="000000" w:themeColor="text1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0774B" w:rsidRPr="000A2C83" w:rsidRDefault="0050774B" w:rsidP="000A2C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4B">
        <w:rPr>
          <w:rFonts w:ascii="Times New Roman" w:hAnsi="Times New Roman" w:cs="Times New Roman"/>
          <w:sz w:val="24"/>
          <w:szCs w:val="24"/>
        </w:rPr>
        <w:t>Структура и система управления соотв</w:t>
      </w:r>
      <w:r>
        <w:rPr>
          <w:rFonts w:ascii="Times New Roman" w:hAnsi="Times New Roman" w:cs="Times New Roman"/>
          <w:sz w:val="24"/>
          <w:szCs w:val="24"/>
        </w:rPr>
        <w:t>етствуют специфике деятельности.</w:t>
      </w:r>
    </w:p>
    <w:p w:rsidR="000A2C83" w:rsidRDefault="00055452" w:rsidP="000A2C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055452" w:rsidRPr="000A2C83" w:rsidRDefault="00055452" w:rsidP="000A2C83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2C8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proofErr w:type="gramStart"/>
      <w:r w:rsidRPr="000A2C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2C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45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452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образования, </w:t>
      </w:r>
    </w:p>
    <w:p w:rsidR="00055452" w:rsidRP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54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545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55452" w:rsidRDefault="00055452" w:rsidP="000554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452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ведется на основании утвержденной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МБДОУ «Детский сад № 10» с. Коровий Ручей</w:t>
      </w:r>
      <w:r w:rsidRPr="00055452">
        <w:rPr>
          <w:rFonts w:ascii="Times New Roman" w:hAnsi="Times New Roman" w:cs="Times New Roman"/>
          <w:sz w:val="24"/>
          <w:szCs w:val="24"/>
        </w:rPr>
        <w:t>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</w:t>
      </w:r>
      <w:r>
        <w:rPr>
          <w:rFonts w:ascii="Times New Roman" w:hAnsi="Times New Roman" w:cs="Times New Roman"/>
          <w:sz w:val="24"/>
          <w:szCs w:val="24"/>
        </w:rPr>
        <w:t>ми, с учетом недельной нагрузки</w:t>
      </w:r>
      <w:r w:rsidR="002D505D">
        <w:rPr>
          <w:rFonts w:ascii="Times New Roman" w:hAnsi="Times New Roman" w:cs="Times New Roman"/>
          <w:sz w:val="24"/>
          <w:szCs w:val="24"/>
        </w:rPr>
        <w:t>.</w:t>
      </w:r>
    </w:p>
    <w:p w:rsidR="002D505D" w:rsidRPr="008A567D" w:rsidRDefault="002D505D" w:rsidP="002D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67D">
        <w:rPr>
          <w:rFonts w:ascii="Times New Roman" w:hAnsi="Times New Roman" w:cs="Times New Roman"/>
          <w:sz w:val="24"/>
          <w:szCs w:val="24"/>
        </w:rPr>
        <w:t>Образовательная программа ДОУ направлена на разностороннее развитие детей в возрасте от 1.5 до 7 лет с учетом их возрастных и индивидуальных особенностей по основным направлениям – социально-коммуникативное развитие, познавательное развитие, речевое развитие, художественно-эстетическое, физическое развитие. Программа обеспечивает достижение воспитанниками готовности к школе.</w:t>
      </w:r>
    </w:p>
    <w:p w:rsidR="002D505D" w:rsidRPr="008A567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7D">
        <w:rPr>
          <w:rFonts w:ascii="Times New Roman" w:hAnsi="Times New Roman" w:cs="Times New Roman"/>
          <w:sz w:val="24"/>
          <w:szCs w:val="24"/>
        </w:rPr>
        <w:t xml:space="preserve">На  конец учебного года проводится педагогический мониторинг по  разделам  образовательной программы.  </w:t>
      </w:r>
    </w:p>
    <w:p w:rsidR="002D505D" w:rsidRPr="008A567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5D" w:rsidRPr="008A567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7D">
        <w:rPr>
          <w:rFonts w:ascii="Times New Roman" w:hAnsi="Times New Roman" w:cs="Times New Roman"/>
          <w:b/>
          <w:sz w:val="24"/>
          <w:szCs w:val="24"/>
        </w:rPr>
        <w:t xml:space="preserve">Сводная таблица усвоения общеобразовательной программы </w:t>
      </w:r>
    </w:p>
    <w:p w:rsidR="002D505D" w:rsidRDefault="002D505D" w:rsidP="002D505D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51"/>
        <w:gridCol w:w="436"/>
        <w:gridCol w:w="405"/>
        <w:gridCol w:w="407"/>
        <w:gridCol w:w="436"/>
        <w:gridCol w:w="406"/>
        <w:gridCol w:w="512"/>
        <w:gridCol w:w="432"/>
        <w:gridCol w:w="402"/>
        <w:gridCol w:w="404"/>
        <w:gridCol w:w="459"/>
        <w:gridCol w:w="462"/>
        <w:gridCol w:w="567"/>
        <w:gridCol w:w="645"/>
        <w:gridCol w:w="697"/>
        <w:gridCol w:w="750"/>
      </w:tblGrid>
      <w:tr w:rsidR="002D505D" w:rsidRPr="008A567D" w:rsidTr="000A2C83"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2D505D" w:rsidRPr="008A567D" w:rsidTr="000A2C83"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05D" w:rsidRPr="008A567D" w:rsidRDefault="002D505D" w:rsidP="000A2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505D" w:rsidRPr="008A567D" w:rsidTr="000A2C83"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ФЭМП (</w:t>
            </w:r>
            <w:proofErr w:type="spellStart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сенс</w:t>
            </w:r>
            <w:proofErr w:type="spellEnd"/>
            <w:r w:rsidRPr="008A56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8A567D" w:rsidRDefault="002D505D" w:rsidP="000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D505D" w:rsidRDefault="002D505D" w:rsidP="002D505D">
      <w:pPr>
        <w:jc w:val="both"/>
        <w:rPr>
          <w:b/>
        </w:rPr>
      </w:pPr>
    </w:p>
    <w:p w:rsidR="002D505D" w:rsidRPr="008A567D" w:rsidRDefault="002D505D" w:rsidP="002D505D">
      <w:pPr>
        <w:jc w:val="both"/>
        <w:rPr>
          <w:rFonts w:ascii="Times New Roman" w:hAnsi="Times New Roman" w:cs="Times New Roman"/>
        </w:rPr>
      </w:pPr>
      <w:r w:rsidRPr="008A567D">
        <w:rPr>
          <w:rFonts w:ascii="Times New Roman" w:hAnsi="Times New Roman" w:cs="Times New Roman"/>
          <w:b/>
        </w:rPr>
        <w:t xml:space="preserve">Вывод: </w:t>
      </w:r>
      <w:r w:rsidRPr="008A567D">
        <w:rPr>
          <w:rFonts w:ascii="Times New Roman" w:hAnsi="Times New Roman" w:cs="Times New Roman"/>
        </w:rPr>
        <w:t>Уровень освоения  образов</w:t>
      </w:r>
      <w:r>
        <w:rPr>
          <w:rFonts w:ascii="Times New Roman" w:hAnsi="Times New Roman" w:cs="Times New Roman"/>
        </w:rPr>
        <w:t>ательной программы ДОУ в 20</w:t>
      </w:r>
      <w:r w:rsidRPr="008A567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составил 100</w:t>
      </w:r>
      <w:r w:rsidRPr="008A567D">
        <w:rPr>
          <w:rFonts w:ascii="Times New Roman" w:hAnsi="Times New Roman" w:cs="Times New Roman"/>
        </w:rPr>
        <w:t xml:space="preserve"> %.</w:t>
      </w:r>
    </w:p>
    <w:p w:rsidR="002D505D" w:rsidRPr="008A567D" w:rsidRDefault="002D505D" w:rsidP="002D5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7D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2D505D" w:rsidRPr="008A567D" w:rsidRDefault="002D505D" w:rsidP="002D505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созданы условия для развития ребёнка дошкольного возраста.</w:t>
      </w:r>
      <w:r w:rsidRPr="008A5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6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среда. Дети имеют свободный доступ к игровому, спортивному оборудованию, к средствам для свободной изобразительной деятельности.</w:t>
      </w:r>
      <w:r w:rsidRPr="008A5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6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каждой возрастной группы есть отдельный участок, на котором размещены: веранда,  малые игровые и спортивные постройки. Для проведения физкультурных видов деятельности </w:t>
      </w: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спортивных праздников на улице оборудована спортивная площадка.</w:t>
      </w:r>
      <w:r w:rsidRPr="008A56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56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планировании и осуществлении образовательного процесса в ДОУ реализуется принцип интеграции различных видов деятельности</w:t>
      </w:r>
      <w:proofErr w:type="gramStart"/>
      <w:r w:rsidRPr="008A5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2D505D" w:rsidRPr="002D505D" w:rsidRDefault="002D505D" w:rsidP="002D50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в декабре 2018 года были введены платные образовательные услуги. Пять кружков проводятся согласно утвержденному расписанию: Шахматы, Волшебная иголочка, Цветные ладошки (для малышей),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подготовительной группы) и Почемучка (экспериментально-исследовательская деятельность). Заключено 47 договоров.</w:t>
      </w:r>
    </w:p>
    <w:p w:rsidR="0091627F" w:rsidRDefault="007C6828" w:rsidP="0091627F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Режим работы детского сада</w:t>
      </w:r>
    </w:p>
    <w:p w:rsidR="00D02B06" w:rsidRPr="0091627F" w:rsidRDefault="00D02B06" w:rsidP="00E42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Учебный год начинается</w:t>
      </w:r>
      <w:r w:rsidR="0044219D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>первого сентября.</w:t>
      </w:r>
      <w:r w:rsidR="0044219D">
        <w:rPr>
          <w:rFonts w:ascii="Times New Roman" w:hAnsi="Times New Roman" w:cs="Times New Roman"/>
          <w:sz w:val="24"/>
          <w:szCs w:val="24"/>
        </w:rPr>
        <w:t xml:space="preserve"> </w:t>
      </w:r>
      <w:r w:rsidRPr="00107844">
        <w:rPr>
          <w:rFonts w:ascii="Times New Roman" w:hAnsi="Times New Roman" w:cs="Times New Roman"/>
          <w:sz w:val="24"/>
          <w:szCs w:val="24"/>
        </w:rPr>
        <w:t>Продолжительность учебного го</w:t>
      </w:r>
      <w:r w:rsidR="0044219D">
        <w:rPr>
          <w:rFonts w:ascii="Times New Roman" w:hAnsi="Times New Roman" w:cs="Times New Roman"/>
          <w:sz w:val="24"/>
          <w:szCs w:val="24"/>
        </w:rPr>
        <w:t>да</w:t>
      </w:r>
      <w:r w:rsidRPr="00107844">
        <w:rPr>
          <w:rFonts w:ascii="Times New Roman" w:hAnsi="Times New Roman" w:cs="Times New Roman"/>
          <w:sz w:val="24"/>
          <w:szCs w:val="24"/>
        </w:rPr>
        <w:t xml:space="preserve"> устанавливаются годовым календарным учебным г</w:t>
      </w:r>
      <w:r w:rsidR="007C6828">
        <w:rPr>
          <w:rFonts w:ascii="Times New Roman" w:hAnsi="Times New Roman" w:cs="Times New Roman"/>
          <w:sz w:val="24"/>
          <w:szCs w:val="24"/>
        </w:rPr>
        <w:t>рафиком, утверждаемым заведующим</w:t>
      </w:r>
      <w:r w:rsidRPr="00107844">
        <w:rPr>
          <w:rFonts w:ascii="Times New Roman" w:hAnsi="Times New Roman" w:cs="Times New Roman"/>
          <w:sz w:val="24"/>
          <w:szCs w:val="24"/>
        </w:rPr>
        <w:t>.</w:t>
      </w:r>
    </w:p>
    <w:p w:rsidR="00D02B06" w:rsidRPr="00107844" w:rsidRDefault="007C6828" w:rsidP="00E4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детского сада – 7 часов 30 мин, окончание в 18.00 часов</w:t>
      </w:r>
    </w:p>
    <w:p w:rsidR="00034356" w:rsidRPr="00107844" w:rsidRDefault="00D02B06" w:rsidP="0091627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Продолжительность учебн</w:t>
      </w:r>
      <w:r w:rsidR="006D7E49">
        <w:rPr>
          <w:rFonts w:ascii="Times New Roman" w:hAnsi="Times New Roman" w:cs="Times New Roman"/>
          <w:sz w:val="24"/>
          <w:szCs w:val="24"/>
        </w:rPr>
        <w:t>ого года: дошкольная группа – 34 недели</w:t>
      </w:r>
      <w:r w:rsidR="009C0147">
        <w:rPr>
          <w:rFonts w:ascii="Times New Roman" w:hAnsi="Times New Roman" w:cs="Times New Roman"/>
          <w:sz w:val="24"/>
          <w:szCs w:val="24"/>
        </w:rPr>
        <w:t>.</w:t>
      </w:r>
    </w:p>
    <w:p w:rsidR="00034356" w:rsidRPr="00107844" w:rsidRDefault="00034356" w:rsidP="0003435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Пит</w:t>
      </w:r>
      <w:r w:rsidR="009C0147">
        <w:rPr>
          <w:rFonts w:ascii="Times New Roman" w:hAnsi="Times New Roman" w:cs="Times New Roman"/>
          <w:sz w:val="24"/>
          <w:szCs w:val="24"/>
        </w:rPr>
        <w:t xml:space="preserve">анием охвачены 100% воспитанников, </w:t>
      </w:r>
      <w:r w:rsidRPr="00107844">
        <w:rPr>
          <w:rFonts w:ascii="Times New Roman" w:hAnsi="Times New Roman" w:cs="Times New Roman"/>
          <w:sz w:val="24"/>
          <w:szCs w:val="24"/>
        </w:rPr>
        <w:t>организовано 4-разовое питание.</w:t>
      </w:r>
    </w:p>
    <w:p w:rsidR="003C7EE1" w:rsidRPr="00107844" w:rsidRDefault="00034356" w:rsidP="00916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844">
        <w:rPr>
          <w:rFonts w:ascii="Times New Roman" w:hAnsi="Times New Roman" w:cs="Times New Roman"/>
          <w:sz w:val="24"/>
          <w:szCs w:val="24"/>
        </w:rPr>
        <w:t>Информация о питании детей доводится до родителей - меню на каждый день размещае</w:t>
      </w:r>
      <w:r w:rsidR="009C0147">
        <w:rPr>
          <w:rFonts w:ascii="Times New Roman" w:hAnsi="Times New Roman" w:cs="Times New Roman"/>
          <w:sz w:val="24"/>
          <w:szCs w:val="24"/>
        </w:rPr>
        <w:t>тся в приемной</w:t>
      </w:r>
      <w:r w:rsidRPr="00107844">
        <w:rPr>
          <w:rFonts w:ascii="Times New Roman" w:hAnsi="Times New Roman" w:cs="Times New Roman"/>
          <w:sz w:val="24"/>
          <w:szCs w:val="24"/>
        </w:rPr>
        <w:t>.</w:t>
      </w:r>
    </w:p>
    <w:p w:rsidR="003C7EE1" w:rsidRDefault="009C0147" w:rsidP="0091627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C7EE1" w:rsidRPr="00107844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6605BE" w:rsidRPr="00107844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сло воспитанников составило 52 , программа реализована – 100%</w:t>
      </w:r>
      <w:r w:rsidR="003C7EE1" w:rsidRPr="00107844">
        <w:rPr>
          <w:rFonts w:ascii="Times New Roman" w:hAnsi="Times New Roman" w:cs="Times New Roman"/>
          <w:sz w:val="24"/>
          <w:szCs w:val="24"/>
        </w:rPr>
        <w:t>.</w:t>
      </w:r>
    </w:p>
    <w:p w:rsidR="0032766E" w:rsidRDefault="0032766E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 выполнения годовых задач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505D" w:rsidRDefault="002D505D" w:rsidP="00327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</w:p>
    <w:p w:rsidR="002D505D" w:rsidRPr="008C00BC" w:rsidRDefault="002D505D" w:rsidP="003276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0BC">
        <w:rPr>
          <w:rFonts w:ascii="Times New Roman" w:hAnsi="Times New Roman" w:cs="Times New Roman"/>
          <w:sz w:val="24"/>
          <w:szCs w:val="24"/>
        </w:rPr>
        <w:t xml:space="preserve">1. </w:t>
      </w:r>
      <w:r w:rsidRPr="008C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форм и методов взаимодействия с родителями в осуществлении комплекса педагогической, профилактической и оздоровительной работы в условиях ФГОС </w:t>
      </w:r>
      <w:proofErr w:type="gramStart"/>
      <w:r w:rsidRPr="008C0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</w:p>
    <w:p w:rsidR="002D505D" w:rsidRPr="008C00BC" w:rsidRDefault="002D505D" w:rsidP="0032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BC">
        <w:rPr>
          <w:rFonts w:ascii="Times New Roman" w:hAnsi="Times New Roman" w:cs="Times New Roman"/>
          <w:sz w:val="24"/>
          <w:szCs w:val="24"/>
        </w:rPr>
        <w:t>2. Внедрение федеральных государственных  образовательных стандартов в целостный  педагогический процесс ДОУ</w:t>
      </w:r>
    </w:p>
    <w:p w:rsidR="002D505D" w:rsidRPr="00F35197" w:rsidRDefault="002D505D" w:rsidP="00327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1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работы: </w:t>
      </w:r>
    </w:p>
    <w:p w:rsidR="002D505D" w:rsidRPr="00F35197" w:rsidRDefault="0032766E" w:rsidP="00327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2D505D" w:rsidRPr="00F351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Удовлетворение потребностей граждан на получение доступного и качественного общего, создания условий способствующих повышению качества образования и формирования у обучающихся ценностей здорового образа жизни, социально-значимой деятельности и личностного развития.</w:t>
      </w:r>
    </w:p>
    <w:p w:rsidR="002D505D" w:rsidRPr="00163A8D" w:rsidRDefault="002D505D" w:rsidP="002D5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A8D">
        <w:rPr>
          <w:rFonts w:ascii="Times New Roman" w:hAnsi="Times New Roman" w:cs="Times New Roman"/>
          <w:b/>
          <w:sz w:val="24"/>
          <w:szCs w:val="24"/>
        </w:rPr>
        <w:t>по решению годовых задач.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Информация в методическом уголке «Современные формы работы с родителями»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Проведение педагогических проектов с привлечением родителей: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«Радужная карусель» (младшая группа)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«Музыка здоровья» (Чуркина И. Л.)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«Семейное древо жизни» (все группы)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«Прилетайте, птицы» (младшая группа)</w:t>
      </w:r>
    </w:p>
    <w:p w:rsidR="002D505D" w:rsidRPr="00163A8D" w:rsidRDefault="002D505D" w:rsidP="00386107">
      <w:pPr>
        <w:pStyle w:val="a6"/>
        <w:numPr>
          <w:ilvl w:val="0"/>
          <w:numId w:val="4"/>
        </w:num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«Музыкальный сувенир», «Музыкальная елочка» (Чуркина И. Л.)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Семинар-практикум для педагогов «Секреты успешной работы с родителями»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Педагогический совет «Взаимодействие и сотрудничество с родителями»</w:t>
      </w:r>
    </w:p>
    <w:p w:rsidR="002D505D" w:rsidRPr="00163A8D" w:rsidRDefault="002D505D" w:rsidP="00386107">
      <w:pPr>
        <w:pStyle w:val="a6"/>
        <w:numPr>
          <w:ilvl w:val="0"/>
          <w:numId w:val="5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Решение по итогам предыдущего заседания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совета (Заведующий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  <w:proofErr w:type="gramStart"/>
      <w:r w:rsidRPr="00163A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D505D" w:rsidRPr="00163A8D" w:rsidRDefault="002D505D" w:rsidP="00386107">
      <w:pPr>
        <w:pStyle w:val="a6"/>
        <w:numPr>
          <w:ilvl w:val="0"/>
          <w:numId w:val="5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Деловая игра «</w:t>
      </w:r>
      <w:r w:rsidRPr="00163A8D">
        <w:rPr>
          <w:rFonts w:ascii="Times New Roman" w:hAnsi="Times New Roman" w:cs="Times New Roman"/>
          <w:color w:val="111111"/>
          <w:sz w:val="24"/>
          <w:szCs w:val="24"/>
        </w:rPr>
        <w:t>Повышение профессиональной компетентности педагогов в области организации взаимодействия с </w:t>
      </w:r>
      <w:r w:rsidRPr="00163A8D">
        <w:rPr>
          <w:rFonts w:ascii="Times New Roman" w:hAnsi="Times New Roman" w:cs="Times New Roman"/>
          <w:bCs/>
          <w:color w:val="111111"/>
          <w:sz w:val="24"/>
          <w:szCs w:val="24"/>
        </w:rPr>
        <w:t>родителями воспитанников</w:t>
      </w:r>
      <w:proofErr w:type="gramStart"/>
      <w:r w:rsidRPr="00163A8D">
        <w:rPr>
          <w:rFonts w:ascii="Times New Roman" w:hAnsi="Times New Roman" w:cs="Times New Roman"/>
          <w:bCs/>
          <w:color w:val="111111"/>
          <w:sz w:val="24"/>
          <w:szCs w:val="24"/>
        </w:rPr>
        <w:t>»</w:t>
      </w:r>
      <w:r w:rsidRPr="00163A8D"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Шишелова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Н.Г.</w:t>
      </w:r>
      <w:r w:rsidRPr="00163A8D">
        <w:rPr>
          <w:rFonts w:ascii="Times New Roman" w:hAnsi="Times New Roman" w:cs="Times New Roman"/>
          <w:sz w:val="24"/>
          <w:szCs w:val="24"/>
        </w:rPr>
        <w:t>)</w:t>
      </w:r>
    </w:p>
    <w:p w:rsidR="002D505D" w:rsidRPr="00163A8D" w:rsidRDefault="002D505D" w:rsidP="00386107">
      <w:pPr>
        <w:pStyle w:val="a6"/>
        <w:numPr>
          <w:ilvl w:val="0"/>
          <w:numId w:val="5"/>
        </w:numPr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Из опыта работы, презентационный материал  «Формы работы с родителями» 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В.)</w:t>
      </w:r>
    </w:p>
    <w:p w:rsidR="002D505D" w:rsidRPr="00163A8D" w:rsidRDefault="002D505D" w:rsidP="00386107">
      <w:pPr>
        <w:pStyle w:val="a6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Решения по итогам педсовета</w:t>
      </w:r>
    </w:p>
    <w:p w:rsidR="002D505D" w:rsidRPr="00163A8D" w:rsidRDefault="002D505D" w:rsidP="002D505D">
      <w:pPr>
        <w:tabs>
          <w:tab w:val="center" w:pos="485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lastRenderedPageBreak/>
        <w:t>Работа с родителями</w:t>
      </w:r>
      <w:r w:rsidRPr="00163A8D">
        <w:rPr>
          <w:rFonts w:ascii="Times New Roman" w:hAnsi="Times New Roman" w:cs="Times New Roman"/>
          <w:sz w:val="24"/>
          <w:szCs w:val="24"/>
        </w:rPr>
        <w:tab/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Родительское собрание в дошкольной группе «Ребенок и детский сад»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Анкетирование родителей «Оценка качества образования ДОУ»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Родительское собрание в младшей группе по адаптации к детскому саду, июнь 2018г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Совместные мероприятия для родителей и детей  «Рисуем ладошками»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В.),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– игра «Путешествие в страну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мультяшек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» (Чуркина И. Л.), «Даша – путешественница» с использованием ИКТ  (Чуркина И. Л.), «В гостях у сказки» (Гайсина В. Г.,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Н. В.)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День открытых дверей для родителей подготовительной группы</w:t>
      </w:r>
    </w:p>
    <w:p w:rsidR="002D505D" w:rsidRPr="00163A8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Открытое музыкальное занятие «Паровозик Тимошка»</w:t>
      </w:r>
    </w:p>
    <w:p w:rsidR="002D505D" w:rsidRPr="00163A8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Открытое занятие по ритмике</w:t>
      </w:r>
    </w:p>
    <w:p w:rsidR="002D505D" w:rsidRPr="00163A8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Круглый стол с участием родителей «Музыка в жизни вашего ребенка, система музыкально-оздоровительной работы»</w:t>
      </w:r>
    </w:p>
    <w:p w:rsidR="002D505D" w:rsidRPr="002D505D" w:rsidRDefault="002D505D" w:rsidP="00386107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Музыкальная гостиная «Детский альбом»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Литературная викторина для детей и родителей подготовительной группы «По дорогам сказок»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Л. В.)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Подарок родителям и детям в год Добрых дел от коллектива ДОУ – показ сказки «Репка»,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мультдискотека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.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Участие родителей в муниципальном конкурсе снежных фигур «Зимняя сказка»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Участие семьи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Каневых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, Гусевых  в муниципальном конкурсе коллажей «Чудесные мгновения лета»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163A8D">
        <w:rPr>
          <w:rFonts w:ascii="Times New Roman" w:hAnsi="Times New Roman" w:cs="Times New Roman"/>
          <w:sz w:val="24"/>
          <w:szCs w:val="24"/>
          <w:lang w:eastAsia="ru-RU"/>
        </w:rPr>
        <w:t xml:space="preserve">игровой программы для детей и родителей «В кругу друзей» на базе </w:t>
      </w:r>
      <w:proofErr w:type="spellStart"/>
      <w:r w:rsidRPr="00163A8D">
        <w:rPr>
          <w:rFonts w:ascii="Times New Roman" w:hAnsi="Times New Roman" w:cs="Times New Roman"/>
          <w:sz w:val="24"/>
          <w:szCs w:val="24"/>
          <w:lang w:eastAsia="ru-RU"/>
        </w:rPr>
        <w:t>Карпушевского</w:t>
      </w:r>
      <w:proofErr w:type="spellEnd"/>
      <w:r w:rsidRPr="00163A8D">
        <w:rPr>
          <w:rFonts w:ascii="Times New Roman" w:hAnsi="Times New Roman" w:cs="Times New Roman"/>
          <w:sz w:val="24"/>
          <w:szCs w:val="24"/>
          <w:lang w:eastAsia="ru-RU"/>
        </w:rPr>
        <w:t xml:space="preserve"> ДК (Ермолина О. И.)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  <w:lang w:eastAsia="ru-RU"/>
        </w:rPr>
        <w:t>Выставки и конкурсы с участием родителей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Выставка  книжек – малышек «Правила дорожного движения» в дошкольной группе 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поделок родителей «Музыкальный сувенир»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поделок родителей «Музыкальная елочка»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дидактических пособий к проекту «Радужная карусель» в младшей группе</w:t>
      </w:r>
    </w:p>
    <w:p w:rsidR="002D505D" w:rsidRPr="00163A8D" w:rsidRDefault="002D505D" w:rsidP="00386107">
      <w:pPr>
        <w:pStyle w:val="a6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Выставка скворечников в рамках проекта «Прилетайте, птицы»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Фотовыставка «Папа может все, что угодно» в дошкольной группе (Самарина А. Н.)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Спортивные праздники с родителями «Малыш и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163A8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63A8D">
        <w:rPr>
          <w:rFonts w:ascii="Times New Roman" w:hAnsi="Times New Roman" w:cs="Times New Roman"/>
          <w:sz w:val="24"/>
          <w:szCs w:val="24"/>
        </w:rPr>
        <w:t>руппа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), к Дню матери, ко Дню защитника Отечества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>. группа)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Конкурс чтецов по мотивам произведений А. Л.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Н. В., Самарина А. Н.)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 xml:space="preserve">Видео и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Pr="00163A8D">
        <w:rPr>
          <w:rFonts w:ascii="Times New Roman" w:hAnsi="Times New Roman" w:cs="Times New Roman"/>
          <w:sz w:val="24"/>
          <w:szCs w:val="24"/>
        </w:rPr>
        <w:t xml:space="preserve"> о проведённых мероприятиях на сайте ДОУ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Информационные родительские уголки и папки – передвижки</w:t>
      </w:r>
    </w:p>
    <w:p w:rsidR="002D505D" w:rsidRPr="00163A8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Оформление приемных ДОУ к праздничным датам и календарным неделям</w:t>
      </w:r>
    </w:p>
    <w:p w:rsidR="002D505D" w:rsidRDefault="002D505D" w:rsidP="00386107">
      <w:pPr>
        <w:pStyle w:val="a6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A8D">
        <w:rPr>
          <w:rFonts w:ascii="Times New Roman" w:hAnsi="Times New Roman" w:cs="Times New Roman"/>
          <w:sz w:val="24"/>
          <w:szCs w:val="24"/>
        </w:rPr>
        <w:t>Оформление папок-передвижек по тематическим неделям</w:t>
      </w:r>
    </w:p>
    <w:p w:rsidR="002D505D" w:rsidRPr="00163A8D" w:rsidRDefault="002D505D" w:rsidP="002D505D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ДОУ тесно сотрудничает с различными организациями:</w:t>
      </w:r>
    </w:p>
    <w:p w:rsidR="002D505D" w:rsidRPr="003F360A" w:rsidRDefault="002D505D" w:rsidP="003861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Сотрудничество с МБОУ «</w:t>
      </w:r>
      <w:proofErr w:type="gramStart"/>
      <w:r w:rsidRPr="003F360A">
        <w:rPr>
          <w:rFonts w:ascii="Times New Roman" w:hAnsi="Times New Roman" w:cs="Times New Roman"/>
          <w:sz w:val="24"/>
          <w:szCs w:val="24"/>
        </w:rPr>
        <w:t>Кадетская</w:t>
      </w:r>
      <w:proofErr w:type="gramEnd"/>
      <w:r w:rsidRPr="003F360A">
        <w:rPr>
          <w:rFonts w:ascii="Times New Roman" w:hAnsi="Times New Roman" w:cs="Times New Roman"/>
          <w:sz w:val="24"/>
          <w:szCs w:val="24"/>
        </w:rPr>
        <w:t xml:space="preserve"> СОШ» с. Коровий Ручей</w:t>
      </w:r>
      <w:r>
        <w:rPr>
          <w:rFonts w:ascii="Times New Roman" w:hAnsi="Times New Roman" w:cs="Times New Roman"/>
          <w:sz w:val="24"/>
          <w:szCs w:val="24"/>
        </w:rPr>
        <w:t>, согласован план взаимодействия</w:t>
      </w:r>
      <w:r w:rsidRPr="003F360A">
        <w:rPr>
          <w:rFonts w:ascii="Times New Roman" w:hAnsi="Times New Roman" w:cs="Times New Roman"/>
          <w:sz w:val="24"/>
          <w:szCs w:val="24"/>
        </w:rPr>
        <w:t>: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- экскурсии в школу,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- участие в весенней Неделе добра.</w:t>
      </w:r>
    </w:p>
    <w:p w:rsidR="002D505D" w:rsidRPr="003F360A" w:rsidRDefault="002D505D" w:rsidP="003861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 xml:space="preserve">Сотрудничество с объектами культуры д.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Карпушевка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36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60A">
        <w:rPr>
          <w:rFonts w:ascii="Times New Roman" w:hAnsi="Times New Roman" w:cs="Times New Roman"/>
          <w:sz w:val="24"/>
          <w:szCs w:val="24"/>
        </w:rPr>
        <w:t>. Усть-Цильма: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Карпушевским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 xml:space="preserve"> ДК игровых программ «Путешествие в страну Мыльных пузырей», «День семьи», «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Фиксишоу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>»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lastRenderedPageBreak/>
        <w:t>- организация игровой программы для детей и родителей  педагогами ДОУ «В кругу друзей» на базе ДК</w:t>
      </w:r>
    </w:p>
    <w:p w:rsidR="002D505D" w:rsidRPr="003F360A" w:rsidRDefault="002D505D" w:rsidP="002D50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 xml:space="preserve"> конкурсе «Баска </w:t>
      </w:r>
      <w:proofErr w:type="spellStart"/>
      <w:r w:rsidRPr="003F360A">
        <w:rPr>
          <w:rFonts w:ascii="Times New Roman" w:hAnsi="Times New Roman" w:cs="Times New Roman"/>
          <w:sz w:val="24"/>
          <w:szCs w:val="24"/>
        </w:rPr>
        <w:t>устьцилемочка</w:t>
      </w:r>
      <w:proofErr w:type="spellEnd"/>
      <w:r w:rsidRPr="003F360A">
        <w:rPr>
          <w:rFonts w:ascii="Times New Roman" w:hAnsi="Times New Roman" w:cs="Times New Roman"/>
          <w:sz w:val="24"/>
          <w:szCs w:val="24"/>
        </w:rPr>
        <w:t>»</w:t>
      </w:r>
    </w:p>
    <w:p w:rsidR="002D505D" w:rsidRPr="003F360A" w:rsidRDefault="002D505D" w:rsidP="003861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Сотрудничество с центром по спорту и туризму</w:t>
      </w:r>
    </w:p>
    <w:p w:rsidR="002D505D" w:rsidRPr="003F360A" w:rsidRDefault="002D505D" w:rsidP="002D50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- шашечный турнир среди дошкольников</w:t>
      </w:r>
    </w:p>
    <w:p w:rsidR="002D505D" w:rsidRPr="003F360A" w:rsidRDefault="002D505D" w:rsidP="00386107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Сотрудничество с </w:t>
      </w:r>
      <w:r w:rsidRPr="003F360A">
        <w:rPr>
          <w:b w:val="0"/>
          <w:iCs/>
          <w:color w:val="000000"/>
          <w:sz w:val="24"/>
          <w:szCs w:val="24"/>
        </w:rPr>
        <w:t xml:space="preserve">БДД ОГИБДД ОМВД России по </w:t>
      </w:r>
      <w:proofErr w:type="spellStart"/>
      <w:r w:rsidRPr="003F360A">
        <w:rPr>
          <w:b w:val="0"/>
          <w:iCs/>
          <w:color w:val="000000"/>
          <w:sz w:val="24"/>
          <w:szCs w:val="24"/>
        </w:rPr>
        <w:t>Усть-Цилемскому</w:t>
      </w:r>
      <w:proofErr w:type="spellEnd"/>
      <w:r w:rsidRPr="003F360A">
        <w:rPr>
          <w:b w:val="0"/>
          <w:iCs/>
          <w:color w:val="000000"/>
          <w:sz w:val="24"/>
          <w:szCs w:val="24"/>
        </w:rPr>
        <w:t xml:space="preserve"> району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>- обучающие занятия для детей  сотрудниками ДПС</w:t>
      </w:r>
    </w:p>
    <w:p w:rsidR="002D505D" w:rsidRPr="003F360A" w:rsidRDefault="002D505D" w:rsidP="00386107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6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МБОУ </w:t>
      </w:r>
      <w:proofErr w:type="gramStart"/>
      <w:r w:rsidRPr="003F360A">
        <w:rPr>
          <w:b w:val="0"/>
          <w:sz w:val="24"/>
          <w:szCs w:val="24"/>
        </w:rPr>
        <w:t>ДОП</w:t>
      </w:r>
      <w:proofErr w:type="gramEnd"/>
      <w:r w:rsidRPr="003F360A">
        <w:rPr>
          <w:b w:val="0"/>
          <w:sz w:val="24"/>
          <w:szCs w:val="24"/>
        </w:rPr>
        <w:t xml:space="preserve"> «РЦДТ «Гудвин»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    - участие во втором вокальном конкурсе «</w:t>
      </w:r>
      <w:proofErr w:type="spellStart"/>
      <w:r w:rsidRPr="003F360A">
        <w:rPr>
          <w:b w:val="0"/>
          <w:sz w:val="24"/>
          <w:szCs w:val="24"/>
        </w:rPr>
        <w:t>Голосинка</w:t>
      </w:r>
      <w:proofErr w:type="spellEnd"/>
      <w:r w:rsidRPr="003F360A">
        <w:rPr>
          <w:b w:val="0"/>
          <w:sz w:val="24"/>
          <w:szCs w:val="24"/>
        </w:rPr>
        <w:t xml:space="preserve">»,                                 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 xml:space="preserve">    - выступление фольклорного коллектива «Лапушки» на базе ДОУ</w:t>
      </w:r>
    </w:p>
    <w:p w:rsidR="002D505D" w:rsidRPr="003F360A" w:rsidRDefault="002D505D" w:rsidP="00386107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F360A">
        <w:rPr>
          <w:b w:val="0"/>
          <w:sz w:val="24"/>
          <w:szCs w:val="24"/>
        </w:rPr>
        <w:t>Карпушевская</w:t>
      </w:r>
      <w:proofErr w:type="spellEnd"/>
      <w:r w:rsidRPr="003F360A">
        <w:rPr>
          <w:b w:val="0"/>
          <w:sz w:val="24"/>
          <w:szCs w:val="24"/>
        </w:rPr>
        <w:t xml:space="preserve"> библиотека им. В. С. Журавлева – Печорского</w:t>
      </w:r>
    </w:p>
    <w:p w:rsidR="002D505D" w:rsidRPr="003F360A" w:rsidRDefault="002D505D" w:rsidP="002D505D">
      <w:pPr>
        <w:pStyle w:val="2"/>
        <w:shd w:val="clear" w:color="auto" w:fill="FFFFFF"/>
        <w:spacing w:before="0" w:beforeAutospacing="0" w:after="0" w:afterAutospacing="0"/>
        <w:ind w:left="78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>- экскурсии в библиотеку, участие библиотекаря в мероприятиях детского сада</w:t>
      </w:r>
    </w:p>
    <w:p w:rsidR="002D505D" w:rsidRPr="003F360A" w:rsidRDefault="002D505D" w:rsidP="00386107">
      <w:pPr>
        <w:pStyle w:val="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F360A">
        <w:rPr>
          <w:b w:val="0"/>
          <w:sz w:val="24"/>
          <w:szCs w:val="24"/>
        </w:rPr>
        <w:t>Усть-Цилемская</w:t>
      </w:r>
      <w:proofErr w:type="spellEnd"/>
      <w:r w:rsidRPr="003F360A">
        <w:rPr>
          <w:b w:val="0"/>
          <w:sz w:val="24"/>
          <w:szCs w:val="24"/>
        </w:rPr>
        <w:t xml:space="preserve">  детская музыкальная школа</w:t>
      </w:r>
    </w:p>
    <w:p w:rsidR="002D505D" w:rsidRPr="003F360A" w:rsidRDefault="002D505D" w:rsidP="0032766E">
      <w:pPr>
        <w:pStyle w:val="2"/>
        <w:shd w:val="clear" w:color="auto" w:fill="FFFFFF"/>
        <w:spacing w:before="0" w:beforeAutospacing="0" w:after="0" w:afterAutospacing="0"/>
        <w:ind w:left="786"/>
        <w:jc w:val="both"/>
        <w:rPr>
          <w:b w:val="0"/>
          <w:sz w:val="24"/>
          <w:szCs w:val="24"/>
        </w:rPr>
      </w:pPr>
      <w:r w:rsidRPr="003F360A">
        <w:rPr>
          <w:b w:val="0"/>
          <w:sz w:val="24"/>
          <w:szCs w:val="24"/>
        </w:rPr>
        <w:t>- концерт юных баянистов «Веселые кнопочки» на базе ДОУ</w:t>
      </w:r>
    </w:p>
    <w:p w:rsidR="002D505D" w:rsidRPr="0032766E" w:rsidRDefault="002D505D" w:rsidP="0032766E">
      <w:pPr>
        <w:spacing w:before="100" w:beforeAutospacing="1" w:after="0" w:line="240" w:lineRule="auto"/>
        <w:ind w:left="426"/>
        <w:contextualSpacing/>
        <w:jc w:val="both"/>
      </w:pPr>
      <w:r w:rsidRPr="00163A8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вся </w:t>
      </w:r>
      <w:r w:rsidRPr="00163A8D">
        <w:rPr>
          <w:rFonts w:ascii="Times New Roman" w:hAnsi="Times New Roman" w:cs="Times New Roman"/>
          <w:sz w:val="24"/>
          <w:szCs w:val="24"/>
        </w:rPr>
        <w:t xml:space="preserve"> работа соответствовала поставленным целям и задачам. Одной из основных задач ДОУ является удовлетворение потребностей всех родителей. Согласно проведенному анкетированию (май 2018 года), 92 % родителей полностью  </w:t>
      </w:r>
      <w:proofErr w:type="gramStart"/>
      <w:r w:rsidRPr="00163A8D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163A8D">
        <w:rPr>
          <w:rFonts w:ascii="Times New Roman" w:hAnsi="Times New Roman" w:cs="Times New Roman"/>
          <w:sz w:val="24"/>
          <w:szCs w:val="24"/>
        </w:rPr>
        <w:t xml:space="preserve"> работой детского сада, что соответству</w:t>
      </w:r>
      <w:r>
        <w:rPr>
          <w:rFonts w:ascii="Times New Roman" w:hAnsi="Times New Roman" w:cs="Times New Roman"/>
          <w:sz w:val="24"/>
          <w:szCs w:val="24"/>
        </w:rPr>
        <w:t xml:space="preserve">ет показателям прошлого </w:t>
      </w:r>
      <w:r w:rsidRPr="00163A8D">
        <w:rPr>
          <w:rFonts w:ascii="Times New Roman" w:hAnsi="Times New Roman" w:cs="Times New Roman"/>
          <w:sz w:val="24"/>
          <w:szCs w:val="24"/>
        </w:rPr>
        <w:t xml:space="preserve"> года. Следует обратить внимание на ежедневное информирование родителей о происшествиях с детьми в течение дня, об успехах, дисциплине, питании; вводить новые формы работы с ними в этом направлении, а именно создание объединений родителей в </w:t>
      </w:r>
      <w:proofErr w:type="spellStart"/>
      <w:r w:rsidRPr="00163A8D">
        <w:rPr>
          <w:rFonts w:ascii="Times New Roman" w:hAnsi="Times New Roman" w:cs="Times New Roman"/>
          <w:sz w:val="24"/>
          <w:szCs w:val="24"/>
        </w:rPr>
        <w:t>мессенжерах</w:t>
      </w:r>
      <w:proofErr w:type="gramStart"/>
      <w:r w:rsidRPr="00163A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Viber</w:t>
      </w:r>
      <w:proofErr w:type="spellEnd"/>
      <w:proofErr w:type="gramEnd"/>
      <w:r w:rsidRPr="00163A8D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proofErr w:type="spellStart"/>
      <w:r w:rsidRPr="00163A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>
        <w:rPr>
          <w:bCs/>
          <w:color w:val="333333"/>
          <w:shd w:val="clear" w:color="auto" w:fill="FFFFFF"/>
        </w:rPr>
        <w:t>.</w:t>
      </w:r>
    </w:p>
    <w:p w:rsidR="002D505D" w:rsidRDefault="002D505D" w:rsidP="003276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 учреждения</w:t>
      </w:r>
    </w:p>
    <w:p w:rsidR="002D505D" w:rsidRPr="00911F6B" w:rsidRDefault="002D505D" w:rsidP="00327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воспитательная работа в детском саду строится на принципах, заложенных в Уставе образовательного учреждения. Ежегодно администрацией ОУ и педагогическим коллективом, с учетом мнения родителей, разрабатывается план мероприятий. Для проведения мероприятий используются помещения: спальня, групповые и территория детского сада.</w:t>
      </w:r>
    </w:p>
    <w:p w:rsidR="002D505D" w:rsidRDefault="002D505D" w:rsidP="003276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05D" w:rsidRPr="00243C9E" w:rsidRDefault="002D505D" w:rsidP="003276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Воспитанники </w:t>
      </w:r>
      <w:r w:rsidRPr="00243C9E">
        <w:rPr>
          <w:rFonts w:ascii="Times New Roman" w:hAnsi="Times New Roman" w:cs="Times New Roman"/>
          <w:b/>
          <w:sz w:val="24"/>
          <w:szCs w:val="24"/>
        </w:rPr>
        <w:t xml:space="preserve"> принимают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 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внутрисадовых</w:t>
      </w:r>
      <w:proofErr w:type="spellEnd"/>
      <w:r w:rsidRPr="00243C9E">
        <w:rPr>
          <w:rFonts w:ascii="Times New Roman" w:hAnsi="Times New Roman" w:cs="Times New Roman"/>
          <w:b/>
          <w:sz w:val="24"/>
          <w:szCs w:val="24"/>
        </w:rPr>
        <w:t xml:space="preserve"> и районных конку</w:t>
      </w:r>
      <w:r>
        <w:rPr>
          <w:rFonts w:ascii="Times New Roman" w:hAnsi="Times New Roman" w:cs="Times New Roman"/>
          <w:b/>
          <w:sz w:val="24"/>
          <w:szCs w:val="24"/>
        </w:rPr>
        <w:t>рсах</w:t>
      </w:r>
    </w:p>
    <w:p w:rsidR="002D505D" w:rsidRDefault="002D505D" w:rsidP="0032766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269"/>
        <w:gridCol w:w="3685"/>
        <w:gridCol w:w="2693"/>
        <w:gridCol w:w="1525"/>
      </w:tblGrid>
      <w:tr w:rsidR="002D505D" w:rsidRPr="00163A8D" w:rsidTr="000A2C83">
        <w:trPr>
          <w:trHeight w:val="65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D505D" w:rsidRPr="00163A8D" w:rsidRDefault="002D505D" w:rsidP="0032766E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, муниципальный, республиканский и т.д.)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32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Самарина А. Н.</w:t>
            </w:r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Гайсина В. Г.</w:t>
            </w:r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Ермолина О. И.</w:t>
            </w:r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 «Земля наш  общий дом»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Районное методическое объединение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Чуркина И. 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Pr="00163A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"Детский фольклор и современное детское творчество"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Родители и коллектив ДОУ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Конкурс снежных фигур «Зимняя сказка»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Каневых</w:t>
            </w:r>
            <w:proofErr w:type="spellEnd"/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Семья Гусевых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фотоколлажей</w:t>
            </w:r>
            <w:proofErr w:type="spellEnd"/>
            <w:r w:rsidRPr="00163A8D"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«Чудесные мгновения лета»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В.Г.</w:t>
            </w:r>
          </w:p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Конкурс «Осень в нашем интерьере»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 и Назарова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Pr="00163A8D" w:rsidRDefault="002D505D" w:rsidP="000A2C83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Шашечный турнир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Pr="00163A8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505D" w:rsidRPr="00163A8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505D" w:rsidRPr="00163A8D" w:rsidTr="000A2C83">
        <w:trPr>
          <w:trHeight w:val="22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Александра и Овдина Вика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0A2C83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Зимушка-зима (конкурс чтецов)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0A2C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05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505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5D" w:rsidRDefault="002D505D" w:rsidP="000A2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заболеваемости за 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>Основные качественные показатели состояния здоровья детей дошкольников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234"/>
        <w:gridCol w:w="1936"/>
        <w:gridCol w:w="1231"/>
        <w:gridCol w:w="1231"/>
      </w:tblGrid>
      <w:tr w:rsidR="002D505D" w:rsidRPr="00A255E1" w:rsidTr="000A2C83">
        <w:tc>
          <w:tcPr>
            <w:tcW w:w="617" w:type="dxa"/>
          </w:tcPr>
          <w:p w:rsidR="002D505D" w:rsidRPr="00A255E1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234" w:type="dxa"/>
          </w:tcPr>
          <w:p w:rsidR="002D505D" w:rsidRPr="00A255E1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936" w:type="dxa"/>
          </w:tcPr>
          <w:p w:rsidR="002D505D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31" w:type="dxa"/>
          </w:tcPr>
          <w:p w:rsidR="002D505D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31" w:type="dxa"/>
          </w:tcPr>
          <w:p w:rsidR="002D505D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2D505D" w:rsidRPr="00A255E1" w:rsidTr="000A2C83">
        <w:tc>
          <w:tcPr>
            <w:tcW w:w="617" w:type="dxa"/>
          </w:tcPr>
          <w:p w:rsidR="002D505D" w:rsidRPr="00A255E1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5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34" w:type="dxa"/>
          </w:tcPr>
          <w:p w:rsidR="002D505D" w:rsidRPr="00A255E1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заболеваний</w:t>
            </w:r>
            <w:r w:rsidRPr="00A255E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36" w:type="dxa"/>
          </w:tcPr>
          <w:p w:rsidR="002D505D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1231" w:type="dxa"/>
          </w:tcPr>
          <w:p w:rsidR="002D505D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148</w:t>
            </w:r>
          </w:p>
        </w:tc>
        <w:tc>
          <w:tcPr>
            <w:tcW w:w="1231" w:type="dxa"/>
          </w:tcPr>
          <w:p w:rsidR="002D505D" w:rsidRDefault="002D505D" w:rsidP="000A2C8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</w:tr>
    </w:tbl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E1">
        <w:rPr>
          <w:rFonts w:ascii="Times New Roman" w:hAnsi="Times New Roman" w:cs="Times New Roman"/>
          <w:color w:val="000000"/>
          <w:sz w:val="24"/>
          <w:szCs w:val="24"/>
        </w:rPr>
        <w:tab/>
        <w:t> </w:t>
      </w:r>
    </w:p>
    <w:p w:rsidR="002D505D" w:rsidRPr="00A255E1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 здоровья детей дошкольной группы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1276"/>
        <w:gridCol w:w="1276"/>
        <w:gridCol w:w="1276"/>
      </w:tblGrid>
      <w:tr w:rsidR="002D505D" w:rsidRPr="00A255E1" w:rsidTr="000A2C83">
        <w:tc>
          <w:tcPr>
            <w:tcW w:w="1490" w:type="dxa"/>
          </w:tcPr>
          <w:p w:rsidR="002D505D" w:rsidRPr="00A255E1" w:rsidRDefault="002D505D" w:rsidP="000A2C83">
            <w:pPr>
              <w:spacing w:after="0" w:line="240" w:lineRule="auto"/>
              <w:ind w:left="-314" w:firstLine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здоровья</w:t>
            </w:r>
          </w:p>
        </w:tc>
        <w:tc>
          <w:tcPr>
            <w:tcW w:w="1276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</w:t>
            </w:r>
          </w:p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D505D" w:rsidRPr="00A255E1" w:rsidTr="000A2C83">
        <w:tc>
          <w:tcPr>
            <w:tcW w:w="1490" w:type="dxa"/>
          </w:tcPr>
          <w:p w:rsidR="002D505D" w:rsidRPr="00262417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D505D" w:rsidRPr="00A255E1" w:rsidTr="000A2C83">
        <w:tc>
          <w:tcPr>
            <w:tcW w:w="1490" w:type="dxa"/>
          </w:tcPr>
          <w:p w:rsidR="002D505D" w:rsidRPr="00262417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2D505D" w:rsidRPr="00A255E1" w:rsidTr="000A2C83">
        <w:tc>
          <w:tcPr>
            <w:tcW w:w="1490" w:type="dxa"/>
          </w:tcPr>
          <w:p w:rsidR="002D505D" w:rsidRPr="00262417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D505D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D505D" w:rsidRPr="00A255E1" w:rsidTr="000A2C83">
        <w:tc>
          <w:tcPr>
            <w:tcW w:w="1490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25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05D" w:rsidRPr="00A255E1" w:rsidRDefault="002D505D" w:rsidP="000A2C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27F">
        <w:rPr>
          <w:rFonts w:ascii="Times New Roman" w:hAnsi="Times New Roman" w:cs="Times New Roman"/>
          <w:bCs/>
          <w:sz w:val="24"/>
          <w:szCs w:val="24"/>
        </w:rPr>
        <w:t xml:space="preserve"> Самый большой процент по заболеваемости, приходится на ОРВИ. Сказывается северное расположение республики, сложные климатические условия, ранний возраст детей, несформировавшийся иммунитет.</w:t>
      </w: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 2018 году привито от гриппа 32 ребенка. Вакцинация сотрудников проводилось -17 человек, что составило – 100%.</w:t>
      </w:r>
    </w:p>
    <w:p w:rsidR="002D505D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 оздоровления воспитанников в ДОУ проводится медицинской сестрой ГБУЗ РК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ЦРБ» на основании заключенного договора, соответствует санитарно-эпидемиологическим правилам и нормативам, строится с учетом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профилактическо-оздровительной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работы.</w:t>
      </w:r>
    </w:p>
    <w:p w:rsidR="00055452" w:rsidRPr="00107844" w:rsidRDefault="002D505D" w:rsidP="002D505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9A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Cs/>
          <w:sz w:val="24"/>
          <w:szCs w:val="24"/>
        </w:rPr>
        <w:t xml:space="preserve">: Медико-социальное обеспечение соответствует санитарно-гигиеническим требованиям и нормативам. </w:t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D505D" w:rsidRDefault="002D505D" w:rsidP="007A2C7C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5D" w:rsidRDefault="002D505D" w:rsidP="00386107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</w:t>
      </w:r>
    </w:p>
    <w:p w:rsidR="00BC66B1" w:rsidRPr="00BC66B1" w:rsidRDefault="00624060" w:rsidP="00BC66B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«Детский сад № 10»</w:t>
      </w:r>
      <w:r w:rsidR="0032766E">
        <w:rPr>
          <w:rFonts w:ascii="Times New Roman" w:hAnsi="Times New Roman" w:cs="Times New Roman"/>
          <w:sz w:val="24"/>
          <w:szCs w:val="24"/>
        </w:rPr>
        <w:t xml:space="preserve"> утверждено П</w:t>
      </w:r>
      <w:r w:rsidR="00BC66B1" w:rsidRPr="00BC66B1">
        <w:rPr>
          <w:rFonts w:ascii="Times New Roman" w:hAnsi="Times New Roman" w:cs="Times New Roman"/>
          <w:sz w:val="24"/>
          <w:szCs w:val="24"/>
        </w:rPr>
        <w:t xml:space="preserve">оложение о внутренней системе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в ДОУ от 16.02</w:t>
      </w:r>
      <w:r w:rsidR="00BC66B1" w:rsidRPr="00BC6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 г</w:t>
      </w:r>
      <w:r w:rsidR="00BC66B1" w:rsidRPr="00BC66B1">
        <w:rPr>
          <w:rFonts w:ascii="Times New Roman" w:hAnsi="Times New Roman" w:cs="Times New Roman"/>
          <w:sz w:val="24"/>
          <w:szCs w:val="24"/>
        </w:rPr>
        <w:t xml:space="preserve"> Мониторинг качества обр</w:t>
      </w:r>
      <w:r>
        <w:rPr>
          <w:rFonts w:ascii="Times New Roman" w:hAnsi="Times New Roman" w:cs="Times New Roman"/>
          <w:sz w:val="24"/>
          <w:szCs w:val="24"/>
        </w:rPr>
        <w:t>азовательной деятельности в 2018</w:t>
      </w:r>
      <w:r w:rsidR="00BC66B1" w:rsidRPr="00BC66B1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BC66B1" w:rsidRPr="00BC66B1" w:rsidRDefault="00BC66B1" w:rsidP="00BC66B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6B1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32766E">
        <w:rPr>
          <w:rFonts w:ascii="Times New Roman" w:hAnsi="Times New Roman" w:cs="Times New Roman"/>
          <w:sz w:val="24"/>
          <w:szCs w:val="24"/>
        </w:rPr>
        <w:t>100</w:t>
      </w:r>
      <w:r w:rsidRPr="00BC66B1">
        <w:rPr>
          <w:rFonts w:ascii="Times New Roman" w:hAnsi="Times New Roman" w:cs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</w:t>
      </w:r>
      <w:r w:rsidR="00624060">
        <w:rPr>
          <w:rFonts w:ascii="Times New Roman" w:hAnsi="Times New Roman" w:cs="Times New Roman"/>
          <w:sz w:val="24"/>
          <w:szCs w:val="24"/>
        </w:rPr>
        <w:t>товности к школьному обучению</w:t>
      </w:r>
      <w:r w:rsidRPr="00BC66B1">
        <w:rPr>
          <w:rFonts w:ascii="Times New Roman" w:hAnsi="Times New Roman" w:cs="Times New Roman"/>
          <w:sz w:val="24"/>
          <w:szCs w:val="24"/>
        </w:rPr>
        <w:t>. В течение года воспитанники  успешно участвовали в конкурсах и мероприятиях различного уровня.</w:t>
      </w:r>
    </w:p>
    <w:p w:rsidR="00BC66B1" w:rsidRPr="00BC66B1" w:rsidRDefault="00BC66B1" w:rsidP="00BC66B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66B1">
        <w:rPr>
          <w:rFonts w:ascii="Times New Roman" w:hAnsi="Times New Roman" w:cs="Times New Roman"/>
          <w:sz w:val="24"/>
          <w:szCs w:val="24"/>
        </w:rPr>
        <w:t xml:space="preserve">В </w:t>
      </w:r>
      <w:r w:rsidR="00624060">
        <w:rPr>
          <w:rFonts w:ascii="Times New Roman" w:hAnsi="Times New Roman" w:cs="Times New Roman"/>
          <w:sz w:val="24"/>
          <w:szCs w:val="24"/>
        </w:rPr>
        <w:t xml:space="preserve">мае проводилось анкетирование </w:t>
      </w:r>
      <w:r w:rsidR="0032766E">
        <w:rPr>
          <w:rFonts w:ascii="Times New Roman" w:hAnsi="Times New Roman" w:cs="Times New Roman"/>
          <w:sz w:val="24"/>
          <w:szCs w:val="24"/>
        </w:rPr>
        <w:t>(</w:t>
      </w:r>
      <w:r w:rsidR="00624060">
        <w:rPr>
          <w:rFonts w:ascii="Times New Roman" w:hAnsi="Times New Roman" w:cs="Times New Roman"/>
          <w:sz w:val="24"/>
          <w:szCs w:val="24"/>
        </w:rPr>
        <w:t>80%</w:t>
      </w:r>
      <w:r w:rsidRPr="00BC66B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2766E">
        <w:rPr>
          <w:rFonts w:ascii="Times New Roman" w:hAnsi="Times New Roman" w:cs="Times New Roman"/>
          <w:sz w:val="24"/>
          <w:szCs w:val="24"/>
        </w:rPr>
        <w:t>)</w:t>
      </w:r>
      <w:r w:rsidRPr="00BC66B1">
        <w:rPr>
          <w:rFonts w:ascii="Times New Roman" w:hAnsi="Times New Roman" w:cs="Times New Roman"/>
          <w:sz w:val="24"/>
          <w:szCs w:val="24"/>
        </w:rPr>
        <w:t>, получены следующие результаты:</w:t>
      </w:r>
    </w:p>
    <w:p w:rsidR="00624060" w:rsidRDefault="00624060" w:rsidP="00624060"/>
    <w:tbl>
      <w:tblPr>
        <w:tblStyle w:val="a3"/>
        <w:tblW w:w="10774" w:type="dxa"/>
        <w:tblInd w:w="-743" w:type="dxa"/>
        <w:tblLook w:val="04A0"/>
      </w:tblPr>
      <w:tblGrid>
        <w:gridCol w:w="4537"/>
        <w:gridCol w:w="1418"/>
        <w:gridCol w:w="1275"/>
        <w:gridCol w:w="1843"/>
        <w:gridCol w:w="1701"/>
      </w:tblGrid>
      <w:tr w:rsidR="00624060" w:rsidRPr="00AD71DF" w:rsidTr="001164BB">
        <w:tc>
          <w:tcPr>
            <w:tcW w:w="4537" w:type="dxa"/>
            <w:vMerge w:val="restart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t>Вопросы</w:t>
            </w:r>
          </w:p>
        </w:tc>
        <w:tc>
          <w:tcPr>
            <w:tcW w:w="4536" w:type="dxa"/>
            <w:gridSpan w:val="3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  <w:t>Ответы</w:t>
            </w:r>
          </w:p>
        </w:tc>
        <w:tc>
          <w:tcPr>
            <w:tcW w:w="1701" w:type="dxa"/>
            <w:vMerge w:val="restart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 w:val="18"/>
                <w:szCs w:val="16"/>
              </w:rPr>
              <w:t xml:space="preserve">Ваши комментарии к ответу </w:t>
            </w:r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  <w:u w:val="single"/>
              </w:rPr>
            </w:pPr>
            <w:r w:rsidRPr="00AD71DF">
              <w:rPr>
                <w:rFonts w:ascii="Times New Roman" w:hAnsi="Times New Roman" w:cs="Times New Roman"/>
                <w:bCs/>
                <w:sz w:val="18"/>
                <w:szCs w:val="16"/>
                <w:u w:val="single"/>
              </w:rPr>
              <w:t xml:space="preserve">«не в полном </w:t>
            </w:r>
            <w:r w:rsidRPr="00AD71DF">
              <w:rPr>
                <w:rFonts w:ascii="Times New Roman" w:hAnsi="Times New Roman" w:cs="Times New Roman"/>
                <w:bCs/>
                <w:sz w:val="18"/>
                <w:szCs w:val="16"/>
                <w:u w:val="single"/>
              </w:rPr>
              <w:lastRenderedPageBreak/>
              <w:t>объёме»</w:t>
            </w:r>
          </w:p>
        </w:tc>
      </w:tr>
      <w:tr w:rsidR="00624060" w:rsidRPr="00AD71DF" w:rsidTr="001164BB">
        <w:trPr>
          <w:trHeight w:val="464"/>
        </w:trPr>
        <w:tc>
          <w:tcPr>
            <w:tcW w:w="4537" w:type="dxa"/>
            <w:vMerge/>
            <w:hideMark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t>Да</w:t>
            </w:r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proofErr w:type="gramStart"/>
            <w:r w:rsidRPr="00AD71DF">
              <w:rPr>
                <w:rFonts w:ascii="Times New Roman" w:hAnsi="Times New Roman" w:cs="Times New Roman"/>
                <w:bCs/>
                <w:szCs w:val="16"/>
              </w:rPr>
              <w:lastRenderedPageBreak/>
              <w:t>( ___ род.,</w:t>
            </w:r>
            <w:proofErr w:type="gramEnd"/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Cs w:val="16"/>
              </w:rPr>
              <w:t>____%)</w:t>
            </w:r>
          </w:p>
        </w:tc>
        <w:tc>
          <w:tcPr>
            <w:tcW w:w="1275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lastRenderedPageBreak/>
              <w:t>Нет</w:t>
            </w:r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proofErr w:type="gramStart"/>
            <w:r w:rsidRPr="00AD71DF">
              <w:rPr>
                <w:rFonts w:ascii="Times New Roman" w:hAnsi="Times New Roman" w:cs="Times New Roman"/>
                <w:bCs/>
                <w:szCs w:val="16"/>
              </w:rPr>
              <w:lastRenderedPageBreak/>
              <w:t>( ___ род.,</w:t>
            </w:r>
            <w:proofErr w:type="gramEnd"/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Cs w:val="16"/>
              </w:rPr>
              <w:t>____%)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AD71DF">
              <w:rPr>
                <w:rFonts w:ascii="Times New Roman" w:hAnsi="Times New Roman" w:cs="Times New Roman"/>
                <w:b/>
                <w:bCs/>
                <w:szCs w:val="16"/>
              </w:rPr>
              <w:lastRenderedPageBreak/>
              <w:t>Не в полном объёме</w:t>
            </w:r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Cs/>
                <w:szCs w:val="16"/>
              </w:rPr>
            </w:pPr>
            <w:proofErr w:type="gramStart"/>
            <w:r w:rsidRPr="00AD71DF">
              <w:rPr>
                <w:rFonts w:ascii="Times New Roman" w:hAnsi="Times New Roman" w:cs="Times New Roman"/>
                <w:bCs/>
                <w:szCs w:val="16"/>
              </w:rPr>
              <w:lastRenderedPageBreak/>
              <w:t>( ___ род.,</w:t>
            </w:r>
            <w:proofErr w:type="gramEnd"/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D71DF">
              <w:rPr>
                <w:rFonts w:ascii="Times New Roman" w:hAnsi="Times New Roman" w:cs="Times New Roman"/>
                <w:bCs/>
                <w:szCs w:val="16"/>
              </w:rPr>
              <w:t>____%)</w:t>
            </w:r>
          </w:p>
        </w:tc>
        <w:tc>
          <w:tcPr>
            <w:tcW w:w="1701" w:type="dxa"/>
            <w:vMerge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</w:tc>
      </w:tr>
      <w:tr w:rsidR="00624060" w:rsidRPr="00AD71DF" w:rsidTr="001164BB">
        <w:trPr>
          <w:trHeight w:val="425"/>
        </w:trPr>
        <w:tc>
          <w:tcPr>
            <w:tcW w:w="4537" w:type="dxa"/>
            <w:vMerge/>
            <w:hideMark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37/93</w:t>
            </w:r>
          </w:p>
        </w:tc>
        <w:tc>
          <w:tcPr>
            <w:tcW w:w="1275" w:type="dxa"/>
            <w:vMerge w:val="restart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vMerge w:val="restart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701" w:type="dxa"/>
            <w:vMerge w:val="restart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Только на рисовании</w:t>
            </w: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 xml:space="preserve"> Вы получаете информацию  о целях,  задачах, программе  дошкольного учреждения в области обучения и воспитания вашего ребенка?</w:t>
            </w:r>
          </w:p>
        </w:tc>
        <w:tc>
          <w:tcPr>
            <w:tcW w:w="1418" w:type="dxa"/>
            <w:vMerge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Вы получаете информацию  о режиме работы дошкольного учреждения   (часах работы, праздниках, нерабочих днях)?</w:t>
            </w: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39/98</w:t>
            </w:r>
          </w:p>
        </w:tc>
        <w:tc>
          <w:tcPr>
            <w:tcW w:w="1275" w:type="dxa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 xml:space="preserve"> Вы получаете информацию  о питании  (меню)?</w:t>
            </w:r>
          </w:p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40/100</w:t>
            </w:r>
          </w:p>
        </w:tc>
        <w:tc>
          <w:tcPr>
            <w:tcW w:w="1275" w:type="dxa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Удовлетворены ли Вы  организацией питания  в детском саду?</w:t>
            </w: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35/88</w:t>
            </w:r>
          </w:p>
        </w:tc>
        <w:tc>
          <w:tcPr>
            <w:tcW w:w="1275" w:type="dxa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Отзыв ребенка – мало овощей, фруктов????</w:t>
            </w: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AD71DF">
              <w:rPr>
                <w:rFonts w:cs="Times New Roman"/>
                <w:sz w:val="20"/>
                <w:szCs w:val="20"/>
              </w:rPr>
              <w:t>Удовлетворены ли Вы  организацией  образовательного процесса в  Вашей группе?</w:t>
            </w: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36/90</w:t>
            </w:r>
          </w:p>
        </w:tc>
        <w:tc>
          <w:tcPr>
            <w:tcW w:w="1275" w:type="dxa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AD71DF">
              <w:rPr>
                <w:rFonts w:cs="Times New Roman"/>
                <w:sz w:val="20"/>
                <w:szCs w:val="20"/>
              </w:rPr>
              <w:t>Своевременна и достаточна ли  для Вас наглядная информация (в группе, на сайте)  о жизни детей и вашего ребенка в группе?</w:t>
            </w: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32/80</w:t>
            </w:r>
          </w:p>
        </w:tc>
        <w:tc>
          <w:tcPr>
            <w:tcW w:w="1275" w:type="dxa"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AD71DF">
              <w:rPr>
                <w:rFonts w:cs="Times New Roman"/>
                <w:sz w:val="20"/>
                <w:szCs w:val="20"/>
              </w:rPr>
              <w:t>Вы  «посещаете»  сайт  детского  сада, страницы учреждения в социальных  сетях?</w:t>
            </w:r>
          </w:p>
          <w:p w:rsidR="00624060" w:rsidRPr="00AD71DF" w:rsidRDefault="00624060" w:rsidP="000A2C83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34/85</w:t>
            </w:r>
          </w:p>
        </w:tc>
        <w:tc>
          <w:tcPr>
            <w:tcW w:w="1275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Получаете ли Вы информацию о пребывании ребенка в дошкольном учреждении (о делах, успехах ребенка в обучении, дисциплине, питании, гигиенических процедурах и т.п.)</w:t>
            </w: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34/86</w:t>
            </w:r>
          </w:p>
        </w:tc>
        <w:tc>
          <w:tcPr>
            <w:tcW w:w="1275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hideMark/>
          </w:tcPr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Вы имеете возможность обсудить с сотрудниками ДОУ на совместных родительских  собраниях общие вопросы организации работы ДОУ, в т.ч., воспитание и обучение детей, организация совместных мероприятий и т.д.?</w:t>
            </w:r>
          </w:p>
        </w:tc>
        <w:tc>
          <w:tcPr>
            <w:tcW w:w="1418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39/98</w:t>
            </w:r>
          </w:p>
        </w:tc>
        <w:tc>
          <w:tcPr>
            <w:tcW w:w="1275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rPr>
          <w:trHeight w:val="555"/>
        </w:trPr>
        <w:tc>
          <w:tcPr>
            <w:tcW w:w="4537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0A2C83">
            <w:pPr>
              <w:pStyle w:val="Default"/>
              <w:jc w:val="both"/>
              <w:rPr>
                <w:rStyle w:val="c0"/>
                <w:rFonts w:cs="Times New Roman"/>
                <w:sz w:val="20"/>
                <w:szCs w:val="20"/>
              </w:rPr>
            </w:pPr>
            <w:r w:rsidRPr="00AD71DF">
              <w:rPr>
                <w:rStyle w:val="c0"/>
                <w:rFonts w:cs="Times New Roman"/>
                <w:sz w:val="20"/>
                <w:szCs w:val="20"/>
              </w:rPr>
              <w:t>Вам нравится  оформление приёмной комнаты, группы Вашего ребёнка?</w:t>
            </w:r>
          </w:p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38/96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tcBorders>
              <w:right w:val="single" w:sz="4" w:space="0" w:color="auto"/>
            </w:tcBorders>
            <w:hideMark/>
          </w:tcPr>
          <w:p w:rsidR="00624060" w:rsidRPr="00AD71DF" w:rsidRDefault="00624060" w:rsidP="000A2C83">
            <w:pPr>
              <w:jc w:val="both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Вы чувствуете, что сотрудники дошкольного учреждения доброжелательно относятся к вам и вашему ребенку?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38/96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843" w:type="dxa"/>
            <w:hideMark/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c>
          <w:tcPr>
            <w:tcW w:w="4537" w:type="dxa"/>
            <w:tcBorders>
              <w:right w:val="single" w:sz="4" w:space="0" w:color="auto"/>
            </w:tcBorders>
          </w:tcPr>
          <w:p w:rsidR="00624060" w:rsidRPr="00AD71DF" w:rsidRDefault="00624060" w:rsidP="000A2C83">
            <w:pPr>
              <w:pStyle w:val="c2"/>
              <w:rPr>
                <w:rStyle w:val="c0"/>
                <w:b/>
                <w:sz w:val="20"/>
                <w:szCs w:val="20"/>
              </w:rPr>
            </w:pPr>
            <w:r w:rsidRPr="00AD71DF">
              <w:rPr>
                <w:rStyle w:val="c0"/>
                <w:b/>
                <w:sz w:val="20"/>
                <w:szCs w:val="20"/>
              </w:rPr>
              <w:t>Итог</w:t>
            </w:r>
          </w:p>
          <w:p w:rsidR="00624060" w:rsidRPr="00AD71DF" w:rsidRDefault="00624060" w:rsidP="000A2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37/92,3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</w:p>
          <w:p w:rsidR="00624060" w:rsidRPr="00AD71DF" w:rsidRDefault="00624060" w:rsidP="000A2C83">
            <w:pPr>
              <w:jc w:val="center"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1/3,7</w:t>
            </w:r>
          </w:p>
        </w:tc>
        <w:tc>
          <w:tcPr>
            <w:tcW w:w="1701" w:type="dxa"/>
          </w:tcPr>
          <w:p w:rsidR="00624060" w:rsidRPr="00AD71DF" w:rsidRDefault="00624060" w:rsidP="000A2C83">
            <w:pPr>
              <w:rPr>
                <w:rStyle w:val="c0"/>
                <w:rFonts w:ascii="Times New Roman" w:hAnsi="Times New Roman" w:cs="Times New Roman"/>
              </w:rPr>
            </w:pPr>
          </w:p>
        </w:tc>
      </w:tr>
      <w:tr w:rsidR="00624060" w:rsidRPr="00AD71DF" w:rsidTr="001164BB">
        <w:trPr>
          <w:trHeight w:val="586"/>
        </w:trPr>
        <w:tc>
          <w:tcPr>
            <w:tcW w:w="4537" w:type="dxa"/>
          </w:tcPr>
          <w:p w:rsidR="00624060" w:rsidRPr="00AD71DF" w:rsidRDefault="00624060" w:rsidP="000A2C83">
            <w:pPr>
              <w:pStyle w:val="c2"/>
              <w:rPr>
                <w:rStyle w:val="c0"/>
                <w:sz w:val="20"/>
                <w:szCs w:val="20"/>
              </w:rPr>
            </w:pPr>
            <w:r w:rsidRPr="00AD71DF">
              <w:rPr>
                <w:rStyle w:val="c0"/>
                <w:sz w:val="20"/>
                <w:szCs w:val="20"/>
              </w:rPr>
              <w:t>Ваши предложения по улучшению образовательного процесса ДОУ</w:t>
            </w:r>
          </w:p>
        </w:tc>
        <w:tc>
          <w:tcPr>
            <w:tcW w:w="6237" w:type="dxa"/>
            <w:gridSpan w:val="4"/>
          </w:tcPr>
          <w:p w:rsidR="00624060" w:rsidRPr="00AD71DF" w:rsidRDefault="00624060" w:rsidP="00386107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Добавить дополнительные «кружки» с привлечением профессиональных специалистов</w:t>
            </w:r>
          </w:p>
        </w:tc>
      </w:tr>
      <w:tr w:rsidR="00624060" w:rsidRPr="00AD71DF" w:rsidTr="001164BB">
        <w:trPr>
          <w:trHeight w:val="586"/>
        </w:trPr>
        <w:tc>
          <w:tcPr>
            <w:tcW w:w="4537" w:type="dxa"/>
          </w:tcPr>
          <w:p w:rsidR="00624060" w:rsidRPr="00AD71DF" w:rsidRDefault="00624060" w:rsidP="000A2C83">
            <w:pPr>
              <w:pStyle w:val="c2"/>
              <w:rPr>
                <w:rStyle w:val="c0"/>
                <w:sz w:val="20"/>
                <w:szCs w:val="20"/>
              </w:rPr>
            </w:pPr>
            <w:r w:rsidRPr="00AD71DF">
              <w:rPr>
                <w:rStyle w:val="c0"/>
                <w:sz w:val="20"/>
                <w:szCs w:val="20"/>
              </w:rPr>
              <w:t>Ваши  предложения  по улучшению  работы  с родителями</w:t>
            </w:r>
          </w:p>
        </w:tc>
        <w:tc>
          <w:tcPr>
            <w:tcW w:w="6237" w:type="dxa"/>
            <w:gridSpan w:val="4"/>
          </w:tcPr>
          <w:p w:rsidR="00624060" w:rsidRPr="00AD71DF" w:rsidRDefault="00624060" w:rsidP="0038610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D71DF">
              <w:rPr>
                <w:rFonts w:ascii="Times New Roman" w:hAnsi="Times New Roman" w:cs="Times New Roman"/>
              </w:rPr>
              <w:t>Почаще</w:t>
            </w:r>
            <w:proofErr w:type="gramEnd"/>
            <w:r w:rsidRPr="00AD71DF">
              <w:rPr>
                <w:rFonts w:ascii="Times New Roman" w:hAnsi="Times New Roman" w:cs="Times New Roman"/>
              </w:rPr>
              <w:t xml:space="preserve"> делать родительские собрания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Проводить родительские собрания, мероприятия разной направленности «родитель – ребенок»</w:t>
            </w:r>
          </w:p>
        </w:tc>
      </w:tr>
      <w:tr w:rsidR="00624060" w:rsidRPr="00AD71DF" w:rsidTr="001164BB">
        <w:trPr>
          <w:trHeight w:val="586"/>
        </w:trPr>
        <w:tc>
          <w:tcPr>
            <w:tcW w:w="4537" w:type="dxa"/>
          </w:tcPr>
          <w:p w:rsidR="00624060" w:rsidRPr="00AD71DF" w:rsidRDefault="00624060" w:rsidP="000A2C83">
            <w:pPr>
              <w:pStyle w:val="c2"/>
              <w:rPr>
                <w:rStyle w:val="c0"/>
                <w:sz w:val="20"/>
                <w:szCs w:val="20"/>
              </w:rPr>
            </w:pPr>
            <w:r w:rsidRPr="00AD71DF">
              <w:rPr>
                <w:rStyle w:val="c0"/>
                <w:sz w:val="20"/>
                <w:szCs w:val="20"/>
              </w:rPr>
              <w:lastRenderedPageBreak/>
              <w:t>Ваши предложения по  оформлению  помещений, площадок  детского  сада</w:t>
            </w:r>
          </w:p>
        </w:tc>
        <w:tc>
          <w:tcPr>
            <w:tcW w:w="6237" w:type="dxa"/>
            <w:gridSpan w:val="4"/>
          </w:tcPr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Благоустроить площадку детского сада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Улучшить покрытие площадки в старшей группе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Все хорошо</w:t>
            </w:r>
          </w:p>
          <w:p w:rsidR="00624060" w:rsidRPr="00AD71DF" w:rsidRDefault="00624060" w:rsidP="00386107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71DF">
              <w:rPr>
                <w:rFonts w:ascii="Times New Roman" w:hAnsi="Times New Roman" w:cs="Times New Roman"/>
              </w:rPr>
              <w:t>Увеличить площадь раздевалки</w:t>
            </w:r>
          </w:p>
        </w:tc>
      </w:tr>
    </w:tbl>
    <w:p w:rsidR="00BC66B1" w:rsidRDefault="00BC66B1" w:rsidP="00BC66B1">
      <w:pPr>
        <w:widowControl w:val="0"/>
        <w:spacing w:after="0" w:line="240" w:lineRule="auto"/>
        <w:ind w:left="360"/>
        <w:jc w:val="both"/>
        <w:rPr>
          <w:sz w:val="20"/>
          <w:szCs w:val="20"/>
        </w:rPr>
      </w:pPr>
      <w:r w:rsidRPr="00BC66B1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</w:t>
      </w:r>
      <w:r w:rsidR="0032766E">
        <w:rPr>
          <w:rFonts w:ascii="Times New Roman" w:hAnsi="Times New Roman" w:cs="Times New Roman"/>
          <w:sz w:val="24"/>
          <w:szCs w:val="24"/>
        </w:rPr>
        <w:t xml:space="preserve">г, но имеются </w:t>
      </w:r>
      <w:proofErr w:type="gramStart"/>
      <w:r w:rsidR="0032766E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="0032766E">
        <w:rPr>
          <w:rFonts w:ascii="Times New Roman" w:hAnsi="Times New Roman" w:cs="Times New Roman"/>
          <w:sz w:val="24"/>
          <w:szCs w:val="24"/>
        </w:rPr>
        <w:t xml:space="preserve"> над которыми стоит подумать.</w:t>
      </w:r>
    </w:p>
    <w:p w:rsidR="00156C31" w:rsidRPr="000A2C83" w:rsidRDefault="00AD71DF" w:rsidP="000A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</w:t>
      </w:r>
      <w:r w:rsidRPr="00013A92">
        <w:rPr>
          <w:rFonts w:ascii="Times New Roman" w:hAnsi="Times New Roman" w:cs="Times New Roman"/>
          <w:sz w:val="24"/>
          <w:szCs w:val="24"/>
        </w:rPr>
        <w:t xml:space="preserve"> течение</w:t>
      </w:r>
      <w:r>
        <w:rPr>
          <w:rFonts w:ascii="Times New Roman" w:hAnsi="Times New Roman" w:cs="Times New Roman"/>
          <w:sz w:val="24"/>
          <w:szCs w:val="24"/>
        </w:rPr>
        <w:t xml:space="preserve"> года проводился  контроль,</w:t>
      </w:r>
      <w:r w:rsidRPr="00A255E1">
        <w:rPr>
          <w:rFonts w:ascii="Times New Roman" w:hAnsi="Times New Roman" w:cs="Times New Roman"/>
          <w:sz w:val="24"/>
          <w:szCs w:val="24"/>
        </w:rPr>
        <w:t xml:space="preserve"> охватывающий следующие во</w:t>
      </w:r>
      <w:r>
        <w:rPr>
          <w:rFonts w:ascii="Times New Roman" w:hAnsi="Times New Roman" w:cs="Times New Roman"/>
          <w:sz w:val="24"/>
          <w:szCs w:val="24"/>
        </w:rPr>
        <w:t>просы: санитарное состояние ОУ</w:t>
      </w:r>
      <w:r w:rsidRPr="00A255E1">
        <w:rPr>
          <w:rFonts w:ascii="Times New Roman" w:hAnsi="Times New Roman" w:cs="Times New Roman"/>
          <w:sz w:val="24"/>
          <w:szCs w:val="24"/>
        </w:rPr>
        <w:t xml:space="preserve">; анализ </w:t>
      </w:r>
      <w:r>
        <w:rPr>
          <w:rFonts w:ascii="Times New Roman" w:hAnsi="Times New Roman" w:cs="Times New Roman"/>
          <w:sz w:val="24"/>
          <w:szCs w:val="24"/>
        </w:rPr>
        <w:t xml:space="preserve">заболеваемости; </w:t>
      </w:r>
      <w:r w:rsidRPr="00A255E1">
        <w:rPr>
          <w:rFonts w:ascii="Times New Roman" w:hAnsi="Times New Roman" w:cs="Times New Roman"/>
          <w:sz w:val="24"/>
          <w:szCs w:val="24"/>
        </w:rPr>
        <w:t>физкультурно-оздоровительная работа, выполнение общеобразовательной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ограммы,  наличие и ведение документации,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4356">
        <w:rPr>
          <w:rFonts w:ascii="Times New Roman" w:hAnsi="Times New Roman" w:cs="Times New Roman"/>
          <w:bCs/>
          <w:sz w:val="24"/>
          <w:szCs w:val="24"/>
        </w:rPr>
        <w:t>редметно-развивающая среда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E1">
        <w:rPr>
          <w:rFonts w:ascii="Times New Roman" w:hAnsi="Times New Roman" w:cs="Times New Roman"/>
          <w:sz w:val="24"/>
          <w:szCs w:val="24"/>
        </w:rPr>
        <w:t xml:space="preserve"> Тематический контроль  оформ</w:t>
      </w:r>
      <w:r>
        <w:rPr>
          <w:rFonts w:ascii="Times New Roman" w:hAnsi="Times New Roman" w:cs="Times New Roman"/>
          <w:sz w:val="24"/>
          <w:szCs w:val="24"/>
        </w:rPr>
        <w:t xml:space="preserve">лен в виде справок, приказов по </w:t>
      </w:r>
      <w:r w:rsidRPr="00A255E1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FD4212" w:rsidRPr="00107844" w:rsidRDefault="00AD71DF" w:rsidP="00156C3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D4212" w:rsidRPr="00107844">
        <w:rPr>
          <w:rFonts w:ascii="Times New Roman" w:hAnsi="Times New Roman" w:cs="Times New Roman"/>
          <w:b/>
          <w:bCs/>
          <w:sz w:val="24"/>
          <w:szCs w:val="24"/>
        </w:rPr>
        <w:t>.Кадровое обеспечение образовательного процесса</w:t>
      </w:r>
    </w:p>
    <w:p w:rsidR="00424B26" w:rsidRPr="00107844" w:rsidRDefault="009C0147" w:rsidP="00156C3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71DF">
        <w:rPr>
          <w:rFonts w:ascii="Times New Roman" w:hAnsi="Times New Roman" w:cs="Times New Roman"/>
          <w:sz w:val="24"/>
          <w:szCs w:val="24"/>
        </w:rPr>
        <w:t>МБДОУ «Детский сад № 10»</w:t>
      </w:r>
      <w:r>
        <w:rPr>
          <w:rFonts w:ascii="Times New Roman" w:hAnsi="Times New Roman" w:cs="Times New Roman"/>
          <w:sz w:val="24"/>
          <w:szCs w:val="24"/>
        </w:rPr>
        <w:t xml:space="preserve">  обеспечен</w:t>
      </w:r>
      <w:r w:rsidR="00424B26" w:rsidRPr="00107844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 на 100 %.</w:t>
      </w:r>
    </w:p>
    <w:p w:rsidR="003C7EE1" w:rsidRPr="0067080F" w:rsidRDefault="003C7EE1" w:rsidP="00156C3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080F">
        <w:rPr>
          <w:rFonts w:ascii="Times New Roman" w:hAnsi="Times New Roman" w:cs="Times New Roman"/>
          <w:sz w:val="24"/>
          <w:szCs w:val="24"/>
        </w:rPr>
        <w:t>Педагог</w:t>
      </w:r>
      <w:r w:rsidR="009C0147">
        <w:rPr>
          <w:rFonts w:ascii="Times New Roman" w:hAnsi="Times New Roman" w:cs="Times New Roman"/>
          <w:sz w:val="24"/>
          <w:szCs w:val="24"/>
        </w:rPr>
        <w:t>ический состав: 5 воспитателей, 1 музыкальный руководитель (по совместительству с 01.09.2018 г)</w:t>
      </w:r>
      <w:r w:rsidR="006605BE">
        <w:rPr>
          <w:rFonts w:ascii="Times New Roman" w:hAnsi="Times New Roman" w:cs="Times New Roman"/>
          <w:sz w:val="24"/>
          <w:szCs w:val="24"/>
        </w:rPr>
        <w:t xml:space="preserve">  Всего работник</w:t>
      </w:r>
      <w:r w:rsidR="009C0147">
        <w:rPr>
          <w:rFonts w:ascii="Times New Roman" w:hAnsi="Times New Roman" w:cs="Times New Roman"/>
          <w:sz w:val="24"/>
          <w:szCs w:val="24"/>
        </w:rPr>
        <w:t>ов 16</w:t>
      </w:r>
      <w:r w:rsidRPr="0067080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C7EE1" w:rsidRPr="0067080F" w:rsidRDefault="003C7EE1" w:rsidP="00156C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80F">
        <w:rPr>
          <w:rFonts w:ascii="Times New Roman" w:hAnsi="Times New Roman" w:cs="Times New Roman"/>
          <w:b/>
          <w:bCs/>
          <w:sz w:val="24"/>
          <w:szCs w:val="24"/>
        </w:rPr>
        <w:t>Качественный анализ педагогических кадров 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2881"/>
        <w:gridCol w:w="2471"/>
      </w:tblGrid>
      <w:tr w:rsidR="003C7EE1" w:rsidRPr="0067080F" w:rsidTr="00AD71DF">
        <w:tc>
          <w:tcPr>
            <w:tcW w:w="4501" w:type="dxa"/>
          </w:tcPr>
          <w:p w:rsidR="003C7EE1" w:rsidRPr="0067080F" w:rsidRDefault="003C7EE1" w:rsidP="00156C3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81" w:type="dxa"/>
          </w:tcPr>
          <w:p w:rsidR="003C7EE1" w:rsidRPr="0067080F" w:rsidRDefault="003C7EE1" w:rsidP="00156C3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 xml:space="preserve">Кол –во </w:t>
            </w:r>
            <w:proofErr w:type="spellStart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2471" w:type="dxa"/>
          </w:tcPr>
          <w:p w:rsidR="003C7EE1" w:rsidRPr="0067080F" w:rsidRDefault="003C7EE1" w:rsidP="00156C31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67080F" w:rsidTr="00AD71DF">
        <w:tc>
          <w:tcPr>
            <w:tcW w:w="4501" w:type="dxa"/>
          </w:tcPr>
          <w:p w:rsidR="003C7EE1" w:rsidRPr="0067080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81" w:type="dxa"/>
          </w:tcPr>
          <w:p w:rsidR="003C7EE1" w:rsidRPr="0067080F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3C7EE1" w:rsidRPr="0067080F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EE1" w:rsidRPr="00B933E1" w:rsidTr="00AD71DF">
        <w:trPr>
          <w:trHeight w:val="131"/>
        </w:trPr>
        <w:tc>
          <w:tcPr>
            <w:tcW w:w="4501" w:type="dxa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8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EE1" w:rsidRPr="00B933E1" w:rsidTr="00AD71DF">
        <w:tc>
          <w:tcPr>
            <w:tcW w:w="4501" w:type="dxa"/>
          </w:tcPr>
          <w:p w:rsidR="003C7EE1" w:rsidRPr="0061259F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F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88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B24" w:rsidRPr="00B933E1" w:rsidTr="00AD71DF">
        <w:tc>
          <w:tcPr>
            <w:tcW w:w="4501" w:type="dxa"/>
          </w:tcPr>
          <w:p w:rsidR="00244B24" w:rsidRPr="0061259F" w:rsidRDefault="00244B24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2881" w:type="dxa"/>
          </w:tcPr>
          <w:p w:rsidR="00244B24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244B24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C7EE1" w:rsidRPr="003E5556" w:rsidRDefault="003C7EE1" w:rsidP="00774E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3007"/>
        <w:gridCol w:w="1846"/>
      </w:tblGrid>
      <w:tr w:rsidR="003C7EE1" w:rsidRPr="00B933E1" w:rsidTr="00AD71DF">
        <w:tc>
          <w:tcPr>
            <w:tcW w:w="253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26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Кол- во чел.</w:t>
            </w:r>
          </w:p>
        </w:tc>
        <w:tc>
          <w:tcPr>
            <w:tcW w:w="93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B933E1" w:rsidTr="00AD71DF">
        <w:tc>
          <w:tcPr>
            <w:tcW w:w="2537" w:type="pct"/>
          </w:tcPr>
          <w:p w:rsidR="003C7EE1" w:rsidRPr="00B933E1" w:rsidRDefault="003C7EE1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26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4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EE1" w:rsidRPr="00B933E1" w:rsidTr="00AD71DF">
        <w:tc>
          <w:tcPr>
            <w:tcW w:w="2537" w:type="pct"/>
          </w:tcPr>
          <w:p w:rsidR="003C7EE1" w:rsidRPr="00B933E1" w:rsidRDefault="009C014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6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</w:tcPr>
          <w:p w:rsidR="003C7EE1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7EE1" w:rsidRPr="003E5556" w:rsidRDefault="003C7EE1" w:rsidP="00774EE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556">
        <w:rPr>
          <w:rFonts w:ascii="Times New Roman" w:hAnsi="Times New Roman" w:cs="Times New Roman"/>
          <w:b/>
          <w:bCs/>
          <w:sz w:val="24"/>
          <w:szCs w:val="24"/>
        </w:rPr>
        <w:t>Стаж работы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2359"/>
        <w:gridCol w:w="2591"/>
        <w:gridCol w:w="1457"/>
        <w:gridCol w:w="1515"/>
      </w:tblGrid>
      <w:tr w:rsidR="00E476A7" w:rsidRPr="00B933E1" w:rsidTr="00E476A7">
        <w:tc>
          <w:tcPr>
            <w:tcW w:w="1037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лет</w:t>
            </w:r>
          </w:p>
        </w:tc>
        <w:tc>
          <w:tcPr>
            <w:tcW w:w="1180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10 -15 лет</w:t>
            </w:r>
          </w:p>
        </w:tc>
        <w:tc>
          <w:tcPr>
            <w:tcW w:w="1296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72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20 – 25 лет</w:t>
            </w:r>
          </w:p>
        </w:tc>
        <w:tc>
          <w:tcPr>
            <w:tcW w:w="75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E1">
              <w:rPr>
                <w:rFonts w:ascii="Times New Roman" w:hAnsi="Times New Roman" w:cs="Times New Roman"/>
                <w:sz w:val="24"/>
                <w:szCs w:val="24"/>
              </w:rPr>
              <w:t>26 и выше</w:t>
            </w:r>
          </w:p>
        </w:tc>
      </w:tr>
      <w:tr w:rsidR="00E476A7" w:rsidRPr="00B933E1" w:rsidTr="00E476A7">
        <w:tc>
          <w:tcPr>
            <w:tcW w:w="1037" w:type="pct"/>
          </w:tcPr>
          <w:p w:rsidR="00E476A7" w:rsidRPr="00B933E1" w:rsidRDefault="00C0112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pct"/>
          </w:tcPr>
          <w:p w:rsidR="00E476A7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:rsidR="00E476A7" w:rsidRPr="00B933E1" w:rsidRDefault="006D7E49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E476A7" w:rsidRPr="00B933E1" w:rsidRDefault="00C0112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:rsidR="00E476A7" w:rsidRPr="00B933E1" w:rsidRDefault="00E476A7" w:rsidP="00C720B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7EE1" w:rsidRPr="003E5556" w:rsidRDefault="003C7EE1" w:rsidP="00774EE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7"/>
        <w:gridCol w:w="1431"/>
        <w:gridCol w:w="1562"/>
        <w:gridCol w:w="1431"/>
        <w:gridCol w:w="1432"/>
        <w:gridCol w:w="2380"/>
      </w:tblGrid>
      <w:tr w:rsidR="003C7EE1" w:rsidRPr="00013A92" w:rsidTr="00AD71DF">
        <w:trPr>
          <w:trHeight w:val="307"/>
        </w:trPr>
        <w:tc>
          <w:tcPr>
            <w:tcW w:w="1617" w:type="dxa"/>
          </w:tcPr>
          <w:p w:rsidR="003C7EE1" w:rsidRPr="00013A92" w:rsidRDefault="003C7EE1" w:rsidP="00F8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31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56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30-49</w:t>
            </w:r>
          </w:p>
        </w:tc>
        <w:tc>
          <w:tcPr>
            <w:tcW w:w="1431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3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380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Старше 60</w:t>
            </w:r>
          </w:p>
        </w:tc>
      </w:tr>
      <w:tr w:rsidR="003C7EE1" w:rsidRPr="00013A92" w:rsidTr="00AD71DF">
        <w:trPr>
          <w:trHeight w:val="315"/>
        </w:trPr>
        <w:tc>
          <w:tcPr>
            <w:tcW w:w="1617" w:type="dxa"/>
          </w:tcPr>
          <w:p w:rsidR="003C7EE1" w:rsidRPr="00013A92" w:rsidRDefault="003C7EE1" w:rsidP="00F8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31" w:type="dxa"/>
          </w:tcPr>
          <w:p w:rsidR="003C7EE1" w:rsidRPr="00013A92" w:rsidRDefault="00C01127" w:rsidP="00F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</w:tcPr>
          <w:p w:rsidR="003C7EE1" w:rsidRPr="00013A92" w:rsidRDefault="006D7E49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3C7EE1" w:rsidRPr="00013A92" w:rsidRDefault="00C01127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</w:tcPr>
          <w:p w:rsidR="003C7EE1" w:rsidRPr="00013A92" w:rsidRDefault="003C7EE1" w:rsidP="00F847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505D" w:rsidRDefault="002D505D" w:rsidP="002D505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2D88">
        <w:rPr>
          <w:rFonts w:ascii="Times New Roman" w:hAnsi="Times New Roman" w:cs="Times New Roman"/>
          <w:b/>
          <w:iCs/>
          <w:sz w:val="24"/>
          <w:szCs w:val="24"/>
        </w:rPr>
        <w:t xml:space="preserve">Работа над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темами самообразования </w:t>
      </w:r>
    </w:p>
    <w:p w:rsidR="002D505D" w:rsidRPr="003F360A" w:rsidRDefault="002D505D" w:rsidP="002D505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360A">
        <w:rPr>
          <w:rFonts w:ascii="Times New Roman" w:hAnsi="Times New Roman" w:cs="Times New Roman"/>
          <w:sz w:val="24"/>
          <w:szCs w:val="24"/>
        </w:rPr>
        <w:t>Самообразование педагогов ДОУ происходит через разнообразные формы. Темы для самообразования подбираются в начале учебного года, с учётом индивидуального опыта и профессионального мастерства каждого педагога, исходя из его желаний</w:t>
      </w:r>
    </w:p>
    <w:p w:rsidR="002D505D" w:rsidRDefault="002D505D" w:rsidP="002D50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Воспитатели участвуют   районных методических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объединениях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C7EE1" w:rsidRPr="002D505D" w:rsidRDefault="00FD4212" w:rsidP="002D505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35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Повышение квалификации педагогов</w:t>
      </w:r>
    </w:p>
    <w:p w:rsidR="002D505D" w:rsidRDefault="008D3AEC" w:rsidP="00156C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01127">
        <w:rPr>
          <w:rFonts w:ascii="Times New Roman" w:hAnsi="Times New Roman" w:cs="Times New Roman"/>
        </w:rPr>
        <w:t xml:space="preserve">2018 году 100% педагогов прошли </w:t>
      </w:r>
      <w:proofErr w:type="spellStart"/>
      <w:r w:rsidR="0044219D">
        <w:rPr>
          <w:rFonts w:ascii="Times New Roman" w:hAnsi="Times New Roman" w:cs="Times New Roman"/>
        </w:rPr>
        <w:t>онлайн</w:t>
      </w:r>
      <w:proofErr w:type="spellEnd"/>
      <w:r w:rsidR="0044219D">
        <w:rPr>
          <w:rFonts w:ascii="Times New Roman" w:hAnsi="Times New Roman" w:cs="Times New Roman"/>
        </w:rPr>
        <w:t xml:space="preserve"> - </w:t>
      </w:r>
      <w:r w:rsidR="00C01127">
        <w:rPr>
          <w:rFonts w:ascii="Times New Roman" w:hAnsi="Times New Roman" w:cs="Times New Roman"/>
        </w:rPr>
        <w:t xml:space="preserve">курсы по оказанию первой медицинской помощи дистанционно на сайте </w:t>
      </w:r>
      <w:proofErr w:type="spellStart"/>
      <w:r w:rsidR="00C01127">
        <w:rPr>
          <w:rFonts w:ascii="Times New Roman" w:hAnsi="Times New Roman" w:cs="Times New Roman"/>
        </w:rPr>
        <w:t>КРИРОиПК</w:t>
      </w:r>
      <w:proofErr w:type="spellEnd"/>
      <w:r w:rsidR="00C01127">
        <w:rPr>
          <w:rFonts w:ascii="Times New Roman" w:hAnsi="Times New Roman" w:cs="Times New Roman"/>
        </w:rPr>
        <w:t xml:space="preserve">; </w:t>
      </w:r>
      <w:r w:rsidR="006D7E49">
        <w:rPr>
          <w:rFonts w:ascii="Times New Roman" w:hAnsi="Times New Roman" w:cs="Times New Roman"/>
        </w:rPr>
        <w:t>80</w:t>
      </w:r>
      <w:r w:rsidR="00E771E1">
        <w:rPr>
          <w:rFonts w:ascii="Times New Roman" w:hAnsi="Times New Roman" w:cs="Times New Roman"/>
        </w:rPr>
        <w:t xml:space="preserve"> % педагогов </w:t>
      </w:r>
      <w:proofErr w:type="spellStart"/>
      <w:r w:rsidR="00E771E1" w:rsidRPr="00E771E1">
        <w:rPr>
          <w:rFonts w:ascii="Times New Roman" w:hAnsi="Times New Roman" w:cs="Times New Roman"/>
        </w:rPr>
        <w:t>онлайн-курсы</w:t>
      </w:r>
      <w:proofErr w:type="spellEnd"/>
      <w:r w:rsidR="00E771E1" w:rsidRPr="00E771E1">
        <w:rPr>
          <w:rFonts w:ascii="Times New Roman" w:hAnsi="Times New Roman" w:cs="Times New Roman"/>
        </w:rPr>
        <w:t xml:space="preserve"> по теме «Противодействие распространению идеологии терроризма в образовательных организациях»</w:t>
      </w:r>
      <w:r w:rsidR="006D7E49">
        <w:rPr>
          <w:rFonts w:ascii="Times New Roman" w:hAnsi="Times New Roman" w:cs="Times New Roman"/>
        </w:rPr>
        <w:t>.</w:t>
      </w:r>
    </w:p>
    <w:p w:rsidR="006C3989" w:rsidRPr="00C6249A" w:rsidRDefault="006C3989" w:rsidP="00156C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5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71DF" w:rsidRDefault="00AD71DF" w:rsidP="003861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</w:t>
      </w:r>
      <w:r w:rsidR="00156C3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обеспечение.</w:t>
      </w:r>
    </w:p>
    <w:p w:rsidR="00156C31" w:rsidRPr="00156C31" w:rsidRDefault="00AD71DF" w:rsidP="00156C31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4BB" w:rsidRPr="00156C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164BB" w:rsidRPr="00156C31">
        <w:rPr>
          <w:rFonts w:ascii="Times New Roman" w:hAnsi="Times New Roman" w:cs="Times New Roman"/>
          <w:sz w:val="24"/>
          <w:szCs w:val="24"/>
        </w:rPr>
        <w:t xml:space="preserve">МБДОУ «Детский сад № 10» с. Коровий Ручей </w:t>
      </w:r>
      <w:r w:rsidR="00156C31">
        <w:rPr>
          <w:rFonts w:ascii="Times New Roman" w:hAnsi="Times New Roman" w:cs="Times New Roman"/>
          <w:sz w:val="24"/>
          <w:szCs w:val="24"/>
        </w:rPr>
        <w:t>д</w:t>
      </w:r>
      <w:r w:rsidR="00156C31" w:rsidRPr="00156C31">
        <w:rPr>
          <w:rFonts w:ascii="Times New Roman" w:hAnsi="Times New Roman" w:cs="Times New Roman"/>
          <w:sz w:val="24"/>
          <w:szCs w:val="24"/>
        </w:rPr>
        <w:t xml:space="preserve">ля обеспечения воспитания, обучения и развития ребенка по пяти образовательным областям </w:t>
      </w:r>
      <w:r w:rsidR="00156C31">
        <w:rPr>
          <w:rFonts w:ascii="Times New Roman" w:hAnsi="Times New Roman" w:cs="Times New Roman"/>
          <w:sz w:val="24"/>
          <w:szCs w:val="24"/>
        </w:rPr>
        <w:t>имеет</w:t>
      </w:r>
      <w:r w:rsidR="00156C31" w:rsidRPr="00156C3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56C31" w:rsidRPr="00156C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156C31" w:rsidRPr="00156C31">
        <w:rPr>
          <w:rFonts w:ascii="Times New Roman" w:hAnsi="Times New Roman" w:cs="Times New Roman"/>
          <w:sz w:val="24"/>
          <w:szCs w:val="24"/>
        </w:rPr>
        <w:t xml:space="preserve"> и  используются методические материалы и средства, необходимые для реализации ООП ДОУ. </w:t>
      </w:r>
    </w:p>
    <w:p w:rsidR="00156C31" w:rsidRPr="00156C31" w:rsidRDefault="00156C31" w:rsidP="0015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6C31">
        <w:rPr>
          <w:rFonts w:ascii="Times New Roman" w:hAnsi="Times New Roman" w:cs="Times New Roman"/>
          <w:sz w:val="24"/>
          <w:szCs w:val="24"/>
        </w:rPr>
        <w:t xml:space="preserve">Предметно-развивающая пространственная среда является важным фактором воспитания и развития ребенка. </w:t>
      </w:r>
      <w:r>
        <w:rPr>
          <w:rFonts w:ascii="Times New Roman" w:hAnsi="Times New Roman" w:cs="Times New Roman"/>
          <w:sz w:val="24"/>
          <w:szCs w:val="24"/>
        </w:rPr>
        <w:t>Работа в данном направлении ведется постоянно</w:t>
      </w:r>
      <w:r w:rsidR="002A6DAF">
        <w:rPr>
          <w:rFonts w:ascii="Times New Roman" w:hAnsi="Times New Roman" w:cs="Times New Roman"/>
          <w:sz w:val="24"/>
          <w:szCs w:val="24"/>
        </w:rPr>
        <w:t xml:space="preserve">, формируется естественная, комфортная уютная обстановка с учётом потребностей групп и ООП </w:t>
      </w:r>
      <w:proofErr w:type="gramStart"/>
      <w:r w:rsidR="002A6D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A6DAF">
        <w:rPr>
          <w:rFonts w:ascii="Times New Roman" w:hAnsi="Times New Roman" w:cs="Times New Roman"/>
          <w:sz w:val="24"/>
          <w:szCs w:val="24"/>
        </w:rPr>
        <w:t>.</w:t>
      </w:r>
    </w:p>
    <w:p w:rsidR="00156C31" w:rsidRPr="00156C31" w:rsidRDefault="00156C31" w:rsidP="00156C31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sz w:val="24"/>
          <w:szCs w:val="24"/>
        </w:rPr>
        <w:lastRenderedPageBreak/>
        <w:t>Оборудование помещений дошкольно</w:t>
      </w:r>
      <w:r w:rsidR="002A6DAF">
        <w:rPr>
          <w:rFonts w:ascii="Times New Roman" w:hAnsi="Times New Roman" w:cs="Times New Roman"/>
          <w:sz w:val="24"/>
          <w:szCs w:val="24"/>
        </w:rPr>
        <w:t>го учреждения безопасно для исп</w:t>
      </w:r>
      <w:r w:rsidRPr="00156C31">
        <w:rPr>
          <w:rFonts w:ascii="Times New Roman" w:hAnsi="Times New Roman" w:cs="Times New Roman"/>
          <w:sz w:val="24"/>
          <w:szCs w:val="24"/>
        </w:rPr>
        <w:t xml:space="preserve">ользования, </w:t>
      </w:r>
      <w:proofErr w:type="spellStart"/>
      <w:r w:rsidRPr="00156C31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156C31">
        <w:rPr>
          <w:rFonts w:ascii="Times New Roman" w:hAnsi="Times New Roman" w:cs="Times New Roman"/>
          <w:sz w:val="24"/>
          <w:szCs w:val="24"/>
        </w:rPr>
        <w:t xml:space="preserve">, эстетически привлекательное и развивающее. Мебель соответствует  </w:t>
      </w:r>
      <w:r w:rsidR="002A6DAF">
        <w:rPr>
          <w:rFonts w:ascii="Times New Roman" w:hAnsi="Times New Roman" w:cs="Times New Roman"/>
          <w:sz w:val="24"/>
          <w:szCs w:val="24"/>
        </w:rPr>
        <w:t>росту и возрасту детей, игрушки разнообразны.</w:t>
      </w:r>
    </w:p>
    <w:p w:rsidR="00156C31" w:rsidRPr="00156C31" w:rsidRDefault="00156C31" w:rsidP="00156C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sz w:val="24"/>
          <w:szCs w:val="24"/>
        </w:rPr>
        <w:t xml:space="preserve">Пространство групп </w:t>
      </w:r>
      <w:r w:rsidR="002A6DAF">
        <w:rPr>
          <w:rFonts w:ascii="Times New Roman" w:hAnsi="Times New Roman" w:cs="Times New Roman"/>
          <w:sz w:val="24"/>
          <w:szCs w:val="24"/>
        </w:rPr>
        <w:t>организовано  в виде  уголков</w:t>
      </w:r>
      <w:r w:rsidRPr="00156C31">
        <w:rPr>
          <w:rFonts w:ascii="Times New Roman" w:hAnsi="Times New Roman" w:cs="Times New Roman"/>
          <w:sz w:val="24"/>
          <w:szCs w:val="24"/>
        </w:rPr>
        <w:t xml:space="preserve">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  <w:r w:rsidR="002A6DAF">
        <w:rPr>
          <w:rFonts w:ascii="Times New Roman" w:hAnsi="Times New Roman" w:cs="Times New Roman"/>
          <w:sz w:val="24"/>
          <w:szCs w:val="24"/>
        </w:rPr>
        <w:t xml:space="preserve">При наличии финансов </w:t>
      </w:r>
      <w:r w:rsidR="00386107">
        <w:rPr>
          <w:rFonts w:ascii="Times New Roman" w:hAnsi="Times New Roman" w:cs="Times New Roman"/>
          <w:sz w:val="24"/>
          <w:szCs w:val="24"/>
        </w:rPr>
        <w:t>приобретаются и обновляются наглядные пособия, развивающие игры и др.</w:t>
      </w:r>
    </w:p>
    <w:p w:rsidR="00156C31" w:rsidRDefault="00156C31" w:rsidP="00E726A4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C31">
        <w:rPr>
          <w:rFonts w:ascii="Times New Roman" w:hAnsi="Times New Roman" w:cs="Times New Roman"/>
          <w:sz w:val="24"/>
          <w:szCs w:val="24"/>
        </w:rPr>
        <w:tab/>
      </w:r>
      <w:r w:rsidR="0011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31" w:rsidRDefault="00156C31" w:rsidP="00156C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C3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56C31">
        <w:rPr>
          <w:rFonts w:ascii="Times New Roman" w:hAnsi="Times New Roman" w:cs="Times New Roman"/>
          <w:b/>
          <w:bCs/>
          <w:sz w:val="24"/>
          <w:szCs w:val="24"/>
        </w:rPr>
        <w:t>Библиотечно</w:t>
      </w:r>
      <w:r>
        <w:rPr>
          <w:rFonts w:ascii="Times New Roman" w:hAnsi="Times New Roman" w:cs="Times New Roman"/>
          <w:b/>
          <w:bCs/>
          <w:sz w:val="24"/>
          <w:szCs w:val="24"/>
        </w:rPr>
        <w:t>-информационное обеспечение</w:t>
      </w:r>
    </w:p>
    <w:p w:rsidR="00156C31" w:rsidRPr="00156C31" w:rsidRDefault="00156C31" w:rsidP="00156C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МБДОУ «Детский сад № 10» с. Коровий Ручей не имеет собственной библиотеки. Но в целях привития детям дошкольного возраста любовь к чтению, к книгам проводятся беседы</w:t>
      </w:r>
      <w:r w:rsidR="0038610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книгах; в режимных моментах проводится чтение художественной литературы. МБДОУ «Детский сад № 10» тесно сотрудничает с сельской библиотекой «Коровий ручей».</w:t>
      </w:r>
    </w:p>
    <w:p w:rsidR="001164BB" w:rsidRPr="001164BB" w:rsidRDefault="001164BB" w:rsidP="0038610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1A6696" w:rsidRPr="001A6696" w:rsidRDefault="00156C31" w:rsidP="00156C31">
      <w:pPr>
        <w:tabs>
          <w:tab w:val="left" w:pos="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B223B4" w:rsidRPr="001A6696">
        <w:rPr>
          <w:rFonts w:ascii="Times New Roman" w:hAnsi="Times New Roman" w:cs="Times New Roman"/>
          <w:sz w:val="24"/>
          <w:szCs w:val="24"/>
        </w:rPr>
        <w:t>МБДОУ «Детский сад № 10» с. Коровий ручей осуществляет свою деятельность в деревянном одноэтажном здании (1990 года постройки). Территория оборудована двумя прогулочными площадками</w:t>
      </w:r>
      <w:r w:rsidR="001A6696" w:rsidRPr="001A6696">
        <w:rPr>
          <w:rFonts w:ascii="Times New Roman" w:hAnsi="Times New Roman" w:cs="Times New Roman"/>
          <w:sz w:val="24"/>
          <w:szCs w:val="24"/>
        </w:rPr>
        <w:t>. На площадки имеется оборудование для детских площадок и веранды. В соответствии с ФГОС, материально-техническое обеспечение Программы включает в себя учебно-методический ко</w:t>
      </w:r>
      <w:r w:rsidR="001A6696">
        <w:rPr>
          <w:rFonts w:ascii="Times New Roman" w:hAnsi="Times New Roman" w:cs="Times New Roman"/>
          <w:sz w:val="24"/>
          <w:szCs w:val="24"/>
        </w:rPr>
        <w:t>мплект, оборудование, оснащение: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1A6696">
        <w:rPr>
          <w:rFonts w:ascii="Times New Roman" w:hAnsi="Times New Roman" w:cs="Times New Roman"/>
          <w:sz w:val="24"/>
          <w:szCs w:val="24"/>
        </w:rPr>
        <w:t xml:space="preserve"> групповых помещений с приёмными и туалетными комнатами;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- медицинский кабинет;</w:t>
      </w:r>
    </w:p>
    <w:p w:rsidR="001A6696" w:rsidRPr="001A6696" w:rsidRDefault="001A6696" w:rsidP="001A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Материально-техническое обеспечение соответствует: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96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нормативам; охраны 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96">
        <w:rPr>
          <w:rFonts w:ascii="Times New Roman" w:hAnsi="Times New Roman" w:cs="Times New Roman"/>
          <w:sz w:val="24"/>
          <w:szCs w:val="24"/>
        </w:rPr>
        <w:t>защиты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A6696">
        <w:rPr>
          <w:rFonts w:ascii="Times New Roman" w:hAnsi="Times New Roman" w:cs="Times New Roman"/>
          <w:sz w:val="24"/>
          <w:szCs w:val="24"/>
        </w:rPr>
        <w:t xml:space="preserve">правилам пожарной безопасности; средствам обучения и воспитания в соответствии с возрастом и индивидуальными особенностями развития детей. </w:t>
      </w:r>
    </w:p>
    <w:p w:rsidR="001A6696" w:rsidRPr="001A6696" w:rsidRDefault="001A6696" w:rsidP="001A6696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1A6696" w:rsidRPr="001A6696" w:rsidRDefault="001A6696" w:rsidP="001A6696">
      <w:pPr>
        <w:tabs>
          <w:tab w:val="left" w:pos="54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почта, доступ к сети Интернет,</w:t>
      </w:r>
      <w:r w:rsidR="003E2406">
        <w:rPr>
          <w:rFonts w:ascii="Times New Roman" w:hAnsi="Times New Roman" w:cs="Times New Roman"/>
          <w:sz w:val="24"/>
          <w:szCs w:val="24"/>
        </w:rPr>
        <w:t xml:space="preserve"> официальный сайт,</w:t>
      </w:r>
      <w:r w:rsidRPr="001A6696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обучения, музыкальны</w:t>
      </w:r>
      <w:r>
        <w:rPr>
          <w:rFonts w:ascii="Times New Roman" w:hAnsi="Times New Roman" w:cs="Times New Roman"/>
          <w:sz w:val="24"/>
          <w:szCs w:val="24"/>
        </w:rPr>
        <w:t xml:space="preserve">й центр,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экраном</w:t>
      </w:r>
      <w:r w:rsidRPr="001A6696">
        <w:rPr>
          <w:rFonts w:ascii="Times New Roman" w:hAnsi="Times New Roman" w:cs="Times New Roman"/>
          <w:sz w:val="24"/>
          <w:szCs w:val="24"/>
        </w:rPr>
        <w:t xml:space="preserve">, телевизоры, видеокамера, </w:t>
      </w:r>
      <w:r>
        <w:rPr>
          <w:rFonts w:ascii="Times New Roman" w:hAnsi="Times New Roman" w:cs="Times New Roman"/>
          <w:sz w:val="24"/>
          <w:szCs w:val="24"/>
        </w:rPr>
        <w:t>копировальная техника. В ДОУ</w:t>
      </w:r>
      <w:r w:rsidRPr="001A6696">
        <w:rPr>
          <w:rFonts w:ascii="Times New Roman" w:hAnsi="Times New Roman" w:cs="Times New Roman"/>
          <w:sz w:val="24"/>
          <w:szCs w:val="24"/>
        </w:rPr>
        <w:t xml:space="preserve">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379"/>
        <w:gridCol w:w="1984"/>
      </w:tblGrid>
      <w:tr w:rsidR="001A6696" w:rsidRPr="001A6696" w:rsidTr="000A2C83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A6696" w:rsidRPr="001A6696" w:rsidTr="000A2C83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0A2C83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696" w:rsidRPr="001A6696" w:rsidTr="000A2C8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 черно-белый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696" w:rsidRPr="001A6696" w:rsidTr="000A2C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диск - накопитель,  </w:t>
            </w:r>
            <w:proofErr w:type="spellStart"/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флэшкарты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96" w:rsidRPr="001A6696" w:rsidRDefault="001A6696" w:rsidP="001A6696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6696" w:rsidRPr="001A6696" w:rsidRDefault="001A6696" w:rsidP="001A6696">
      <w:pPr>
        <w:tabs>
          <w:tab w:val="left" w:pos="0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1A6696" w:rsidRPr="001A6696" w:rsidRDefault="001A6696" w:rsidP="001A6696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 xml:space="preserve">Учреждение финансируется за счёт средств республиканского и местного бюджета, в </w:t>
      </w:r>
      <w:r w:rsidRPr="001A6696">
        <w:rPr>
          <w:rFonts w:ascii="Times New Roman" w:hAnsi="Times New Roman" w:cs="Times New Roman"/>
          <w:sz w:val="24"/>
          <w:szCs w:val="24"/>
        </w:rPr>
        <w:lastRenderedPageBreak/>
        <w:t>ДОУ осуществляется приносящая доход деятельность. Отчёт о приносящей доход деятельности размещён на официальном сайте ДОУ в разделе «Платные услуги». Оплата коммунальных услуг осуществляется за счёт средств местного бюджета.</w:t>
      </w:r>
    </w:p>
    <w:p w:rsidR="001A6696" w:rsidRPr="001A6696" w:rsidRDefault="001A6696" w:rsidP="001A6696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96">
        <w:rPr>
          <w:rFonts w:ascii="Times New Roman" w:hAnsi="Times New Roman" w:cs="Times New Roman"/>
          <w:sz w:val="24"/>
          <w:szCs w:val="24"/>
        </w:rPr>
        <w:t>Заработная плата персонала, курсы повышения педагогов, оплата за интернет финансируется за счёт средств местного бюджета и за счёт средств субвенции на реализацию муниципальными дошкольными и муниципальными общеобразовательными организациями  образовательных программ. Заработная плата оплачивается своевременно, курсы повышения квалификации педагоги проходят своевременно</w:t>
      </w:r>
      <w:proofErr w:type="gramStart"/>
      <w:r w:rsidRPr="001A6696">
        <w:rPr>
          <w:rFonts w:ascii="Times New Roman" w:hAnsi="Times New Roman" w:cs="Times New Roman"/>
          <w:sz w:val="24"/>
          <w:szCs w:val="24"/>
        </w:rPr>
        <w:t>.</w:t>
      </w:r>
      <w:r w:rsidR="003861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107" w:rsidRPr="00E04539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: Результаты анализа показателей деятельности учреждения за 2018 год</w:t>
      </w:r>
    </w:p>
    <w:p w:rsidR="00386107" w:rsidRPr="00B015A4" w:rsidRDefault="00386107" w:rsidP="00386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деятельности дошкольного образования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015A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человека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человека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человека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B015A4">
              <w:rPr>
                <w:rFonts w:ascii="Arial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 дней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33,2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33,2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015A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/%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человек/83%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/%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B015A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>8,6</w:t>
            </w:r>
            <w:r w:rsidRPr="00B015A4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195,5 </w:t>
            </w:r>
            <w:r w:rsidRPr="00B015A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B015A4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07" w:rsidRPr="00B015A4" w:rsidTr="000A2C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5A4">
              <w:rPr>
                <w:rFonts w:ascii="Arial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107" w:rsidRPr="00B015A4" w:rsidRDefault="00386107" w:rsidP="000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386107" w:rsidRPr="00B015A4" w:rsidRDefault="00386107" w:rsidP="00386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86107" w:rsidRPr="00C75E15" w:rsidRDefault="00386107" w:rsidP="0038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10» о</w:t>
      </w:r>
      <w:r w:rsidRPr="00C75E15">
        <w:rPr>
          <w:rFonts w:ascii="Times New Roman" w:hAnsi="Times New Roman" w:cs="Times New Roman"/>
          <w:sz w:val="24"/>
          <w:szCs w:val="24"/>
        </w:rPr>
        <w:t>беспечивает социум  необходимым спектром вариативных образовательных услуг, для эффективной реализации которых создаются все необходимые условия  для  разнос</w:t>
      </w:r>
      <w:r>
        <w:rPr>
          <w:rFonts w:ascii="Times New Roman" w:hAnsi="Times New Roman" w:cs="Times New Roman"/>
          <w:sz w:val="24"/>
          <w:szCs w:val="24"/>
        </w:rPr>
        <w:t>тороннего развития воспитанников</w:t>
      </w:r>
      <w:r w:rsidRPr="00C75E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E15">
        <w:rPr>
          <w:rFonts w:ascii="Times New Roman" w:hAnsi="Times New Roman" w:cs="Times New Roman"/>
          <w:sz w:val="24"/>
          <w:szCs w:val="24"/>
        </w:rPr>
        <w:t>Организует работу по сохранению здоровья ребенка,</w:t>
      </w:r>
      <w:r>
        <w:rPr>
          <w:rFonts w:ascii="Times New Roman" w:hAnsi="Times New Roman" w:cs="Times New Roman"/>
          <w:sz w:val="24"/>
          <w:szCs w:val="24"/>
        </w:rPr>
        <w:t xml:space="preserve"> правильного питания,</w:t>
      </w:r>
      <w:r w:rsidRPr="00C75E15">
        <w:rPr>
          <w:rFonts w:ascii="Times New Roman" w:hAnsi="Times New Roman" w:cs="Times New Roman"/>
          <w:sz w:val="24"/>
          <w:szCs w:val="24"/>
        </w:rPr>
        <w:t xml:space="preserve"> его безопасности, предупреждению правонарушений. Ведёт интенсивную воспитательную работу, обеспечивает досуг детей. </w:t>
      </w:r>
    </w:p>
    <w:p w:rsidR="00386107" w:rsidRPr="00C75E15" w:rsidRDefault="00386107" w:rsidP="0038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открыто</w:t>
      </w:r>
      <w:r w:rsidRPr="00C75E15">
        <w:rPr>
          <w:rFonts w:ascii="Times New Roman" w:hAnsi="Times New Roman" w:cs="Times New Roman"/>
          <w:sz w:val="24"/>
          <w:szCs w:val="24"/>
        </w:rPr>
        <w:t xml:space="preserve">  по отношению к родителям, привлека</w:t>
      </w:r>
      <w:r>
        <w:rPr>
          <w:rFonts w:ascii="Times New Roman" w:hAnsi="Times New Roman" w:cs="Times New Roman"/>
          <w:sz w:val="24"/>
          <w:szCs w:val="24"/>
        </w:rPr>
        <w:t>ет родителей к участию в жизни детского сада и их детей</w:t>
      </w:r>
      <w:r w:rsidRPr="00C75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Удовлетворенность родителей в 2018 году составил 92%.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E15">
        <w:rPr>
          <w:rFonts w:ascii="Times New Roman" w:hAnsi="Times New Roman" w:cs="Times New Roman"/>
          <w:b/>
          <w:sz w:val="24"/>
          <w:szCs w:val="24"/>
        </w:rPr>
        <w:t xml:space="preserve">Вместе с тем существуют проблемы:  </w:t>
      </w: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Родители чаще всего не всегда активно принимают  участие в жизни ДОУ.</w:t>
      </w: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5E15">
        <w:rPr>
          <w:rFonts w:ascii="Times New Roman" w:hAnsi="Times New Roman" w:cs="Times New Roman"/>
          <w:sz w:val="24"/>
          <w:szCs w:val="24"/>
        </w:rPr>
        <w:t>Необходимо совершенствовать систему воспитательной работы, особенно по вопрос</w:t>
      </w:r>
      <w:r>
        <w:rPr>
          <w:rFonts w:ascii="Times New Roman" w:hAnsi="Times New Roman" w:cs="Times New Roman"/>
          <w:sz w:val="24"/>
          <w:szCs w:val="24"/>
        </w:rPr>
        <w:t>у  взаимодействия  семьи и сада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хватает специалистов для работы с детьми (логопеда, психолога, инструктора по физическому воспитанию).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7414A">
        <w:rPr>
          <w:rFonts w:ascii="Times New Roman" w:hAnsi="Times New Roman" w:cs="Times New Roman"/>
          <w:sz w:val="24"/>
          <w:szCs w:val="24"/>
        </w:rPr>
        <w:t>Низкий  процент участия педагогов в профессиональных конку</w:t>
      </w:r>
      <w:r>
        <w:rPr>
          <w:rFonts w:ascii="Times New Roman" w:hAnsi="Times New Roman" w:cs="Times New Roman"/>
          <w:sz w:val="24"/>
          <w:szCs w:val="24"/>
        </w:rPr>
        <w:t>рсах, проведении открытых занятий</w:t>
      </w:r>
      <w:r w:rsidRPr="00A7414A">
        <w:rPr>
          <w:rFonts w:ascii="Times New Roman" w:hAnsi="Times New Roman" w:cs="Times New Roman"/>
          <w:sz w:val="24"/>
          <w:szCs w:val="24"/>
        </w:rPr>
        <w:t>.</w:t>
      </w: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Недостаточно выделяется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обновления учебно-методической базы.</w:t>
      </w: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Pr="00C75E15" w:rsidRDefault="00386107" w:rsidP="003861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Заведующий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Н.Г.Шишелова</w:t>
      </w:r>
      <w:proofErr w:type="spellEnd"/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4BB" w:rsidRPr="001164BB" w:rsidRDefault="001164BB" w:rsidP="001164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C84" w:rsidRDefault="00B03C84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6107" w:rsidRDefault="00386107" w:rsidP="00705A6F">
      <w:pPr>
        <w:pStyle w:val="aa"/>
        <w:rPr>
          <w:rFonts w:ascii="Times New Roman" w:hAnsi="Times New Roman" w:cs="Times New Roman"/>
          <w:sz w:val="24"/>
          <w:szCs w:val="24"/>
        </w:rPr>
        <w:sectPr w:rsidR="00386107" w:rsidSect="0005545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A5B40" w:rsidRPr="00790591" w:rsidRDefault="005A5B40" w:rsidP="00386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sectPr w:rsidR="005A5B40" w:rsidRPr="00790591" w:rsidSect="002041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DD"/>
    <w:multiLevelType w:val="hybridMultilevel"/>
    <w:tmpl w:val="3920D7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D4892"/>
    <w:multiLevelType w:val="hybridMultilevel"/>
    <w:tmpl w:val="8D8A5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E605B"/>
    <w:multiLevelType w:val="hybridMultilevel"/>
    <w:tmpl w:val="87960448"/>
    <w:lvl w:ilvl="0" w:tplc="A0288B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7BA"/>
    <w:multiLevelType w:val="hybridMultilevel"/>
    <w:tmpl w:val="9C5E5E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AB6136"/>
    <w:multiLevelType w:val="hybridMultilevel"/>
    <w:tmpl w:val="53BA5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5FED"/>
    <w:multiLevelType w:val="hybridMultilevel"/>
    <w:tmpl w:val="87263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1369"/>
    <w:multiLevelType w:val="hybridMultilevel"/>
    <w:tmpl w:val="D9461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163DB"/>
    <w:multiLevelType w:val="hybridMultilevel"/>
    <w:tmpl w:val="864473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407A"/>
    <w:multiLevelType w:val="hybridMultilevel"/>
    <w:tmpl w:val="9B849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86FD6"/>
    <w:multiLevelType w:val="hybridMultilevel"/>
    <w:tmpl w:val="522A9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5185B"/>
    <w:multiLevelType w:val="hybridMultilevel"/>
    <w:tmpl w:val="253C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779CF"/>
    <w:multiLevelType w:val="hybridMultilevel"/>
    <w:tmpl w:val="35DEED4A"/>
    <w:lvl w:ilvl="0" w:tplc="B1A6E00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E106CF"/>
    <w:multiLevelType w:val="hybridMultilevel"/>
    <w:tmpl w:val="AE489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01F19"/>
    <w:multiLevelType w:val="hybridMultilevel"/>
    <w:tmpl w:val="6DD613C4"/>
    <w:lvl w:ilvl="0" w:tplc="B1A6E0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54E13"/>
    <w:multiLevelType w:val="hybridMultilevel"/>
    <w:tmpl w:val="45D44D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A2A"/>
    <w:multiLevelType w:val="hybridMultilevel"/>
    <w:tmpl w:val="00340CFA"/>
    <w:lvl w:ilvl="0" w:tplc="F9502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93A"/>
    <w:rsid w:val="00004E21"/>
    <w:rsid w:val="00006FD0"/>
    <w:rsid w:val="00013A92"/>
    <w:rsid w:val="000148FA"/>
    <w:rsid w:val="0001789F"/>
    <w:rsid w:val="00023477"/>
    <w:rsid w:val="00034356"/>
    <w:rsid w:val="00055452"/>
    <w:rsid w:val="00061010"/>
    <w:rsid w:val="0007093A"/>
    <w:rsid w:val="00071286"/>
    <w:rsid w:val="0009103F"/>
    <w:rsid w:val="00096F74"/>
    <w:rsid w:val="000A2C83"/>
    <w:rsid w:val="000B2592"/>
    <w:rsid w:val="000B5AA5"/>
    <w:rsid w:val="000C04D5"/>
    <w:rsid w:val="000C7220"/>
    <w:rsid w:val="000F4C85"/>
    <w:rsid w:val="000F7DA8"/>
    <w:rsid w:val="00101C3C"/>
    <w:rsid w:val="00101CD5"/>
    <w:rsid w:val="00102D88"/>
    <w:rsid w:val="00107844"/>
    <w:rsid w:val="00114178"/>
    <w:rsid w:val="001164BB"/>
    <w:rsid w:val="00135279"/>
    <w:rsid w:val="00147F54"/>
    <w:rsid w:val="00153774"/>
    <w:rsid w:val="001561DA"/>
    <w:rsid w:val="00156C31"/>
    <w:rsid w:val="00163A8D"/>
    <w:rsid w:val="0016760A"/>
    <w:rsid w:val="001A6696"/>
    <w:rsid w:val="001A6C6D"/>
    <w:rsid w:val="001B0BE3"/>
    <w:rsid w:val="001B657C"/>
    <w:rsid w:val="001D3CEA"/>
    <w:rsid w:val="001D3FA8"/>
    <w:rsid w:val="001E5817"/>
    <w:rsid w:val="001F4E08"/>
    <w:rsid w:val="002002DA"/>
    <w:rsid w:val="00204154"/>
    <w:rsid w:val="00222BAF"/>
    <w:rsid w:val="0022410D"/>
    <w:rsid w:val="00224B5D"/>
    <w:rsid w:val="00233160"/>
    <w:rsid w:val="00243C9E"/>
    <w:rsid w:val="002443C0"/>
    <w:rsid w:val="00244B24"/>
    <w:rsid w:val="00244BC3"/>
    <w:rsid w:val="002511B1"/>
    <w:rsid w:val="00262417"/>
    <w:rsid w:val="00284549"/>
    <w:rsid w:val="00287463"/>
    <w:rsid w:val="00291837"/>
    <w:rsid w:val="00291DD5"/>
    <w:rsid w:val="002A0E2B"/>
    <w:rsid w:val="002A6DAF"/>
    <w:rsid w:val="002B061D"/>
    <w:rsid w:val="002C4524"/>
    <w:rsid w:val="002D505D"/>
    <w:rsid w:val="002E6A54"/>
    <w:rsid w:val="002F3EF6"/>
    <w:rsid w:val="003035BD"/>
    <w:rsid w:val="00324053"/>
    <w:rsid w:val="0032766E"/>
    <w:rsid w:val="00355C62"/>
    <w:rsid w:val="00361616"/>
    <w:rsid w:val="00366BB9"/>
    <w:rsid w:val="00373636"/>
    <w:rsid w:val="00374727"/>
    <w:rsid w:val="00377FAB"/>
    <w:rsid w:val="00386107"/>
    <w:rsid w:val="003A4F48"/>
    <w:rsid w:val="003B3706"/>
    <w:rsid w:val="003C324D"/>
    <w:rsid w:val="003C733B"/>
    <w:rsid w:val="003C7EE1"/>
    <w:rsid w:val="003E2406"/>
    <w:rsid w:val="003E5556"/>
    <w:rsid w:val="003E7559"/>
    <w:rsid w:val="003F360A"/>
    <w:rsid w:val="0040529B"/>
    <w:rsid w:val="00410127"/>
    <w:rsid w:val="00411F1C"/>
    <w:rsid w:val="00424B26"/>
    <w:rsid w:val="00430323"/>
    <w:rsid w:val="00436033"/>
    <w:rsid w:val="0044219D"/>
    <w:rsid w:val="00445E31"/>
    <w:rsid w:val="00467DE5"/>
    <w:rsid w:val="00480180"/>
    <w:rsid w:val="0048149D"/>
    <w:rsid w:val="0048303F"/>
    <w:rsid w:val="00486C89"/>
    <w:rsid w:val="00492AF4"/>
    <w:rsid w:val="004B3FC9"/>
    <w:rsid w:val="004B44AC"/>
    <w:rsid w:val="004B6F68"/>
    <w:rsid w:val="004D30D5"/>
    <w:rsid w:val="004E0ADF"/>
    <w:rsid w:val="004E3B3D"/>
    <w:rsid w:val="004E44BF"/>
    <w:rsid w:val="004F2422"/>
    <w:rsid w:val="004F564C"/>
    <w:rsid w:val="00502705"/>
    <w:rsid w:val="0050774B"/>
    <w:rsid w:val="005143E0"/>
    <w:rsid w:val="00546302"/>
    <w:rsid w:val="0055468C"/>
    <w:rsid w:val="00555A69"/>
    <w:rsid w:val="00560DA5"/>
    <w:rsid w:val="00566420"/>
    <w:rsid w:val="00571D49"/>
    <w:rsid w:val="0057488C"/>
    <w:rsid w:val="005A5B40"/>
    <w:rsid w:val="005B0A1C"/>
    <w:rsid w:val="005B60E8"/>
    <w:rsid w:val="005C3B38"/>
    <w:rsid w:val="005C56C2"/>
    <w:rsid w:val="005E07DF"/>
    <w:rsid w:val="005E2EB1"/>
    <w:rsid w:val="005E3673"/>
    <w:rsid w:val="005F274A"/>
    <w:rsid w:val="00604FEA"/>
    <w:rsid w:val="0061259F"/>
    <w:rsid w:val="00624060"/>
    <w:rsid w:val="0064093A"/>
    <w:rsid w:val="00641952"/>
    <w:rsid w:val="00642B85"/>
    <w:rsid w:val="006605BE"/>
    <w:rsid w:val="0067080F"/>
    <w:rsid w:val="0068398A"/>
    <w:rsid w:val="006B58C6"/>
    <w:rsid w:val="006B7BD5"/>
    <w:rsid w:val="006C3989"/>
    <w:rsid w:val="006C503D"/>
    <w:rsid w:val="006C7C75"/>
    <w:rsid w:val="006D6891"/>
    <w:rsid w:val="006D7E49"/>
    <w:rsid w:val="00700186"/>
    <w:rsid w:val="00705A6F"/>
    <w:rsid w:val="00721E98"/>
    <w:rsid w:val="007234A5"/>
    <w:rsid w:val="00746899"/>
    <w:rsid w:val="007527D0"/>
    <w:rsid w:val="00754717"/>
    <w:rsid w:val="00756068"/>
    <w:rsid w:val="00760D47"/>
    <w:rsid w:val="00771E1A"/>
    <w:rsid w:val="00773149"/>
    <w:rsid w:val="00774EE1"/>
    <w:rsid w:val="00780069"/>
    <w:rsid w:val="007852C2"/>
    <w:rsid w:val="00787F9F"/>
    <w:rsid w:val="00790591"/>
    <w:rsid w:val="007A2AD7"/>
    <w:rsid w:val="007A2C7C"/>
    <w:rsid w:val="007B7FDF"/>
    <w:rsid w:val="007C1A29"/>
    <w:rsid w:val="007C1AFE"/>
    <w:rsid w:val="007C6828"/>
    <w:rsid w:val="007D7204"/>
    <w:rsid w:val="007E75EF"/>
    <w:rsid w:val="007F689E"/>
    <w:rsid w:val="00801C45"/>
    <w:rsid w:val="00805D7D"/>
    <w:rsid w:val="00817483"/>
    <w:rsid w:val="00824A5E"/>
    <w:rsid w:val="008250D2"/>
    <w:rsid w:val="00826757"/>
    <w:rsid w:val="00826F19"/>
    <w:rsid w:val="008426CD"/>
    <w:rsid w:val="00846897"/>
    <w:rsid w:val="00854B43"/>
    <w:rsid w:val="0086034F"/>
    <w:rsid w:val="008656F7"/>
    <w:rsid w:val="008A567D"/>
    <w:rsid w:val="008C00BC"/>
    <w:rsid w:val="008C3B48"/>
    <w:rsid w:val="008D3AEC"/>
    <w:rsid w:val="008D6B2A"/>
    <w:rsid w:val="008D75E6"/>
    <w:rsid w:val="008E1BE3"/>
    <w:rsid w:val="008F442D"/>
    <w:rsid w:val="00906891"/>
    <w:rsid w:val="009116FD"/>
    <w:rsid w:val="00911F6B"/>
    <w:rsid w:val="0091355E"/>
    <w:rsid w:val="00913AE0"/>
    <w:rsid w:val="0091627F"/>
    <w:rsid w:val="009231A4"/>
    <w:rsid w:val="00927A97"/>
    <w:rsid w:val="00931EDF"/>
    <w:rsid w:val="0095406C"/>
    <w:rsid w:val="00974BFA"/>
    <w:rsid w:val="009751D3"/>
    <w:rsid w:val="00977723"/>
    <w:rsid w:val="009943EF"/>
    <w:rsid w:val="00994A24"/>
    <w:rsid w:val="00996517"/>
    <w:rsid w:val="009A0ABF"/>
    <w:rsid w:val="009B02DD"/>
    <w:rsid w:val="009B0F11"/>
    <w:rsid w:val="009B2FB1"/>
    <w:rsid w:val="009C0147"/>
    <w:rsid w:val="009C757A"/>
    <w:rsid w:val="009D0D49"/>
    <w:rsid w:val="009D0EA4"/>
    <w:rsid w:val="009E7CD9"/>
    <w:rsid w:val="00A05B5C"/>
    <w:rsid w:val="00A14123"/>
    <w:rsid w:val="00A15D84"/>
    <w:rsid w:val="00A23388"/>
    <w:rsid w:val="00A255E1"/>
    <w:rsid w:val="00A30930"/>
    <w:rsid w:val="00A51CA3"/>
    <w:rsid w:val="00A6150C"/>
    <w:rsid w:val="00A6374A"/>
    <w:rsid w:val="00A63EC0"/>
    <w:rsid w:val="00A64919"/>
    <w:rsid w:val="00A70514"/>
    <w:rsid w:val="00A72564"/>
    <w:rsid w:val="00A7414A"/>
    <w:rsid w:val="00A94A42"/>
    <w:rsid w:val="00AD610C"/>
    <w:rsid w:val="00AD71DF"/>
    <w:rsid w:val="00AE3ED8"/>
    <w:rsid w:val="00AF4372"/>
    <w:rsid w:val="00B015A4"/>
    <w:rsid w:val="00B03C84"/>
    <w:rsid w:val="00B15B2E"/>
    <w:rsid w:val="00B2002A"/>
    <w:rsid w:val="00B223B4"/>
    <w:rsid w:val="00B44BB2"/>
    <w:rsid w:val="00B52F3D"/>
    <w:rsid w:val="00B57ECD"/>
    <w:rsid w:val="00B65103"/>
    <w:rsid w:val="00B75832"/>
    <w:rsid w:val="00B76721"/>
    <w:rsid w:val="00B76726"/>
    <w:rsid w:val="00B8101C"/>
    <w:rsid w:val="00B90FF1"/>
    <w:rsid w:val="00B933E1"/>
    <w:rsid w:val="00BA590F"/>
    <w:rsid w:val="00BB089B"/>
    <w:rsid w:val="00BB14A4"/>
    <w:rsid w:val="00BC66B1"/>
    <w:rsid w:val="00BD23A5"/>
    <w:rsid w:val="00BD2B33"/>
    <w:rsid w:val="00BD533D"/>
    <w:rsid w:val="00BE42AE"/>
    <w:rsid w:val="00BF2E56"/>
    <w:rsid w:val="00C01127"/>
    <w:rsid w:val="00C26258"/>
    <w:rsid w:val="00C36635"/>
    <w:rsid w:val="00C42711"/>
    <w:rsid w:val="00C6249A"/>
    <w:rsid w:val="00C720B8"/>
    <w:rsid w:val="00C75E15"/>
    <w:rsid w:val="00CA0379"/>
    <w:rsid w:val="00CA3746"/>
    <w:rsid w:val="00CB15A2"/>
    <w:rsid w:val="00CB17D1"/>
    <w:rsid w:val="00CC26CA"/>
    <w:rsid w:val="00CC754F"/>
    <w:rsid w:val="00CC7653"/>
    <w:rsid w:val="00CD75DF"/>
    <w:rsid w:val="00CE4EE2"/>
    <w:rsid w:val="00CE61BF"/>
    <w:rsid w:val="00D028E1"/>
    <w:rsid w:val="00D02B06"/>
    <w:rsid w:val="00D04367"/>
    <w:rsid w:val="00D050B9"/>
    <w:rsid w:val="00D1527F"/>
    <w:rsid w:val="00D35AF7"/>
    <w:rsid w:val="00D461DE"/>
    <w:rsid w:val="00D65125"/>
    <w:rsid w:val="00D65603"/>
    <w:rsid w:val="00D65718"/>
    <w:rsid w:val="00D73D22"/>
    <w:rsid w:val="00D75E74"/>
    <w:rsid w:val="00D84F4E"/>
    <w:rsid w:val="00D857EE"/>
    <w:rsid w:val="00DC68C7"/>
    <w:rsid w:val="00DE4282"/>
    <w:rsid w:val="00DE6FC2"/>
    <w:rsid w:val="00E04539"/>
    <w:rsid w:val="00E0534A"/>
    <w:rsid w:val="00E3788C"/>
    <w:rsid w:val="00E4228E"/>
    <w:rsid w:val="00E476A7"/>
    <w:rsid w:val="00E47B87"/>
    <w:rsid w:val="00E61620"/>
    <w:rsid w:val="00E726A4"/>
    <w:rsid w:val="00E75A5B"/>
    <w:rsid w:val="00E771E1"/>
    <w:rsid w:val="00E775BE"/>
    <w:rsid w:val="00E92EF6"/>
    <w:rsid w:val="00EA6114"/>
    <w:rsid w:val="00EA6727"/>
    <w:rsid w:val="00EB496D"/>
    <w:rsid w:val="00EB6C1C"/>
    <w:rsid w:val="00EB7A61"/>
    <w:rsid w:val="00ED1232"/>
    <w:rsid w:val="00ED38D4"/>
    <w:rsid w:val="00ED6950"/>
    <w:rsid w:val="00ED79C6"/>
    <w:rsid w:val="00EF6353"/>
    <w:rsid w:val="00F301B2"/>
    <w:rsid w:val="00F3218F"/>
    <w:rsid w:val="00F35197"/>
    <w:rsid w:val="00F36F8F"/>
    <w:rsid w:val="00F370A6"/>
    <w:rsid w:val="00F43585"/>
    <w:rsid w:val="00F518FA"/>
    <w:rsid w:val="00F82746"/>
    <w:rsid w:val="00F847DA"/>
    <w:rsid w:val="00F8494B"/>
    <w:rsid w:val="00F913C4"/>
    <w:rsid w:val="00FC1641"/>
    <w:rsid w:val="00FC1DDA"/>
    <w:rsid w:val="00FD4212"/>
    <w:rsid w:val="00FE28B6"/>
    <w:rsid w:val="00FE362F"/>
    <w:rsid w:val="00FF0FAB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8C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163A8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C720B8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1gif">
    <w:name w:val="msonormalbullet2gifbullet2gifbullet1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rsid w:val="00C720B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2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635"/>
    <w:pPr>
      <w:ind w:left="720"/>
    </w:pPr>
    <w:rPr>
      <w:lang w:eastAsia="en-US"/>
    </w:rPr>
  </w:style>
  <w:style w:type="paragraph" w:customStyle="1" w:styleId="western">
    <w:name w:val="western"/>
    <w:basedOn w:val="a"/>
    <w:uiPriority w:val="99"/>
    <w:rsid w:val="00C366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rmal (Web)"/>
    <w:basedOn w:val="a"/>
    <w:uiPriority w:val="99"/>
    <w:rsid w:val="00C3663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C36635"/>
    <w:pPr>
      <w:tabs>
        <w:tab w:val="left" w:pos="0"/>
      </w:tabs>
      <w:spacing w:after="0" w:line="240" w:lineRule="auto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C3663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2E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D3C"/>
    <w:rPr>
      <w:rFonts w:cs="Calibri"/>
    </w:rPr>
  </w:style>
  <w:style w:type="paragraph" w:customStyle="1" w:styleId="ConsPlusNonformat">
    <w:name w:val="ConsPlusNonformat"/>
    <w:uiPriority w:val="99"/>
    <w:rsid w:val="005E2E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No Spacing"/>
    <w:uiPriority w:val="1"/>
    <w:qFormat/>
    <w:rsid w:val="007E75EF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3"/>
    <w:uiPriority w:val="59"/>
    <w:rsid w:val="00204154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E775B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3519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3A8D"/>
    <w:rPr>
      <w:rFonts w:ascii="Times New Roman" w:hAnsi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locked/>
    <w:rsid w:val="00163A8D"/>
    <w:rPr>
      <w:b/>
      <w:bCs/>
    </w:rPr>
  </w:style>
  <w:style w:type="character" w:customStyle="1" w:styleId="apple-converted-space">
    <w:name w:val="apple-converted-space"/>
    <w:basedOn w:val="a0"/>
    <w:rsid w:val="003F360A"/>
  </w:style>
  <w:style w:type="character" w:styleId="ac">
    <w:name w:val="Emphasis"/>
    <w:basedOn w:val="a0"/>
    <w:qFormat/>
    <w:locked/>
    <w:rsid w:val="0050774B"/>
    <w:rPr>
      <w:i/>
      <w:iCs/>
    </w:rPr>
  </w:style>
  <w:style w:type="paragraph" w:customStyle="1" w:styleId="Default">
    <w:name w:val="Default"/>
    <w:rsid w:val="006240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2">
    <w:name w:val="c2"/>
    <w:basedOn w:val="a"/>
    <w:rsid w:val="00624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4060"/>
  </w:style>
  <w:style w:type="character" w:styleId="ad">
    <w:name w:val="Hyperlink"/>
    <w:basedOn w:val="a0"/>
    <w:uiPriority w:val="99"/>
    <w:unhideWhenUsed/>
    <w:rsid w:val="00156C31"/>
    <w:rPr>
      <w:color w:val="0000FF" w:themeColor="hyperlink"/>
      <w:u w:val="single"/>
    </w:rPr>
  </w:style>
  <w:style w:type="paragraph" w:customStyle="1" w:styleId="ConsPlusNormal">
    <w:name w:val="ConsPlusNormal"/>
    <w:rsid w:val="000A2C8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FF83-903A-4A7D-AADB-C195B6A6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Филипповская школа-сад</Company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96</cp:revision>
  <cp:lastPrinted>2019-04-22T10:02:00Z</cp:lastPrinted>
  <dcterms:created xsi:type="dcterms:W3CDTF">2013-06-20T08:05:00Z</dcterms:created>
  <dcterms:modified xsi:type="dcterms:W3CDTF">2019-04-22T10:05:00Z</dcterms:modified>
</cp:coreProperties>
</file>